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9FBB2C" w14:textId="4E103790" w:rsidR="00BA185C" w:rsidRPr="003F7D8F" w:rsidRDefault="00FC2151" w:rsidP="003F7D8F">
      <w:pPr>
        <w:pStyle w:val="Title"/>
      </w:pPr>
      <w:r w:rsidRPr="00BE50F9">
        <w:rPr>
          <w:color w:val="000000" w:themeColor="text1"/>
          <w:sz w:val="36"/>
          <w:szCs w:val="36"/>
        </w:rPr>
        <w:t>Overview of AIM-VA</w:t>
      </w:r>
      <w:r w:rsidRPr="00BE50F9">
        <w:rPr>
          <w:color w:val="000000" w:themeColor="text1"/>
          <w:sz w:val="36"/>
          <w:szCs w:val="36"/>
        </w:rPr>
        <w:br/>
      </w:r>
      <w:r w:rsidRPr="00BE50F9">
        <w:rPr>
          <w:color w:val="000000" w:themeColor="text1"/>
        </w:rPr>
        <w:t>Effective</w:t>
      </w:r>
      <w:r w:rsidRPr="00F55584">
        <w:rPr>
          <w:color w:val="000000" w:themeColor="text1"/>
        </w:rPr>
        <w:t xml:space="preserve">: </w:t>
      </w:r>
      <w:r w:rsidR="005C3C12" w:rsidRPr="00F55584">
        <w:rPr>
          <w:color w:val="FF0000"/>
        </w:rPr>
        <w:t>(add date here)</w:t>
      </w:r>
    </w:p>
    <w:p w14:paraId="22E4A18B" w14:textId="77777777" w:rsidR="00C17C29" w:rsidRDefault="00C17C29" w:rsidP="00C17C29">
      <w:pPr>
        <w:rPr>
          <w:rFonts w:ascii="Times" w:hAnsi="Times"/>
          <w:highlight w:val="white"/>
        </w:rPr>
      </w:pPr>
    </w:p>
    <w:p w14:paraId="07C6DD5B" w14:textId="63F7577F" w:rsidR="00C17C29" w:rsidRPr="00C17C29" w:rsidRDefault="00C17C29" w:rsidP="00C17C29">
      <w:pPr>
        <w:spacing w:line="276" w:lineRule="auto"/>
        <w:rPr>
          <w:rFonts w:ascii="Times" w:eastAsia="Arial" w:hAnsi="Times" w:cs="Arial"/>
          <w:highlight w:val="white"/>
          <w:lang w:val="en"/>
        </w:rPr>
      </w:pPr>
      <w:r w:rsidRPr="00C17C29">
        <w:rPr>
          <w:rFonts w:ascii="Times" w:eastAsia="Times" w:hAnsi="Times" w:cs="Times"/>
          <w:b/>
          <w:color w:val="000000" w:themeColor="text1"/>
          <w:sz w:val="28"/>
          <w:szCs w:val="28"/>
          <w:lang w:val="en"/>
        </w:rPr>
        <w:t>AIM-VA</w:t>
      </w:r>
      <w:r w:rsidRPr="00C17C29">
        <w:rPr>
          <w:rFonts w:ascii="Times" w:eastAsia="Arial" w:hAnsi="Times"/>
          <w:color w:val="000000" w:themeColor="text1"/>
          <w:highlight w:val="white"/>
          <w:lang w:val="en"/>
        </w:rPr>
        <w:t xml:space="preserve"> </w:t>
      </w:r>
      <w:r w:rsidRPr="00C17C29">
        <w:rPr>
          <w:rFonts w:ascii="Times" w:eastAsia="Arial" w:hAnsi="Times"/>
          <w:highlight w:val="white"/>
          <w:lang w:val="en"/>
        </w:rPr>
        <w:t>provides accessible instructional materials to eligible Virginia K-12 students who have an Individualized Education Program (IEP) and are unable to access traditional print. Accessible instructional materials, or AIM, refers to print-based educational materials that are converted into specialized formats required by the IDEA. (e.g., braille, large print, audio and digital text).</w:t>
      </w:r>
    </w:p>
    <w:p w14:paraId="2601B879" w14:textId="77777777" w:rsidR="00616FC3" w:rsidRPr="00BE50F9" w:rsidRDefault="005E37AF" w:rsidP="00616FC3">
      <w:pPr>
        <w:pStyle w:val="Heading1"/>
        <w:spacing w:before="480"/>
        <w:rPr>
          <w:color w:val="000000" w:themeColor="text1"/>
        </w:rPr>
      </w:pPr>
      <w:r w:rsidRPr="00BE50F9">
        <w:rPr>
          <w:color w:val="000000" w:themeColor="text1"/>
        </w:rPr>
        <w:t xml:space="preserve">Who is </w:t>
      </w:r>
      <w:r w:rsidR="00FC2151" w:rsidRPr="00BE50F9">
        <w:rPr>
          <w:color w:val="000000" w:themeColor="text1"/>
        </w:rPr>
        <w:t>Eligibl</w:t>
      </w:r>
      <w:r w:rsidRPr="00BE50F9">
        <w:rPr>
          <w:color w:val="000000" w:themeColor="text1"/>
        </w:rPr>
        <w:t>e for AIM-VA?</w:t>
      </w:r>
    </w:p>
    <w:p w14:paraId="4BB4F93F" w14:textId="374F00B9" w:rsidR="00BA185C" w:rsidRPr="00AE109C" w:rsidRDefault="00FC2151" w:rsidP="00AE109C">
      <w:pPr>
        <w:spacing w:after="120" w:line="276" w:lineRule="auto"/>
        <w:rPr>
          <w:rFonts w:ascii="Times" w:eastAsia="Arial" w:hAnsi="Times"/>
          <w:highlight w:val="white"/>
          <w:lang w:val="en"/>
        </w:rPr>
      </w:pPr>
      <w:r w:rsidRPr="00AE109C">
        <w:rPr>
          <w:rFonts w:ascii="Times" w:eastAsia="Arial" w:hAnsi="Times"/>
          <w:highlight w:val="white"/>
          <w:lang w:val="en"/>
        </w:rPr>
        <w:t>A student is eligible to receive AIM-VA services if they meet both of the following criteria:</w:t>
      </w:r>
    </w:p>
    <w:p w14:paraId="78CACF15" w14:textId="77777777" w:rsidR="00BA185C" w:rsidRPr="00AE109C" w:rsidRDefault="00FC2151" w:rsidP="00AE109C">
      <w:pPr>
        <w:pStyle w:val="ListParagraph"/>
        <w:numPr>
          <w:ilvl w:val="0"/>
          <w:numId w:val="8"/>
        </w:numPr>
        <w:spacing w:after="120"/>
        <w:rPr>
          <w:rFonts w:ascii="Times" w:hAnsi="Times"/>
          <w:sz w:val="24"/>
          <w:szCs w:val="24"/>
          <w:highlight w:val="white"/>
        </w:rPr>
      </w:pPr>
      <w:r w:rsidRPr="00AE109C">
        <w:rPr>
          <w:rFonts w:ascii="Times" w:hAnsi="Times"/>
          <w:sz w:val="24"/>
          <w:szCs w:val="24"/>
          <w:highlight w:val="white"/>
        </w:rPr>
        <w:t xml:space="preserve">The student has an Individualized Education Program (IEP) that indicates the student may benefit from using alternative print materials for reading; and </w:t>
      </w:r>
    </w:p>
    <w:p w14:paraId="177759BC" w14:textId="21A12938" w:rsidR="00BA185C" w:rsidRPr="00AE109C" w:rsidRDefault="00FC2151" w:rsidP="00AE109C">
      <w:pPr>
        <w:pStyle w:val="ListParagraph"/>
        <w:numPr>
          <w:ilvl w:val="0"/>
          <w:numId w:val="8"/>
        </w:numPr>
        <w:spacing w:after="120"/>
        <w:rPr>
          <w:rFonts w:ascii="Times" w:hAnsi="Times"/>
          <w:sz w:val="24"/>
          <w:szCs w:val="24"/>
          <w:highlight w:val="white"/>
        </w:rPr>
      </w:pPr>
      <w:r w:rsidRPr="00AE109C">
        <w:rPr>
          <w:rFonts w:ascii="Times" w:hAnsi="Times"/>
          <w:sz w:val="24"/>
          <w:szCs w:val="24"/>
          <w:highlight w:val="white"/>
        </w:rPr>
        <w:t xml:space="preserve">The student has a </w:t>
      </w:r>
      <w:hyperlink r:id="rId7" w:anchor="print-disability" w:history="1">
        <w:r w:rsidRPr="0064013E">
          <w:rPr>
            <w:rFonts w:ascii="Times New Roman" w:hAnsi="Times New Roman" w:cs="Times New Roman"/>
            <w:color w:val="0070C0"/>
            <w:sz w:val="24"/>
            <w:szCs w:val="24"/>
            <w:highlight w:val="white"/>
            <w:u w:val="single"/>
          </w:rPr>
          <w:t>print disability</w:t>
        </w:r>
      </w:hyperlink>
      <w:r w:rsidRPr="00AE109C">
        <w:rPr>
          <w:rFonts w:ascii="Times" w:hAnsi="Times"/>
          <w:color w:val="0070C0"/>
          <w:sz w:val="24"/>
          <w:szCs w:val="24"/>
          <w:highlight w:val="white"/>
        </w:rPr>
        <w:t xml:space="preserve"> </w:t>
      </w:r>
      <w:r w:rsidRPr="00AE109C">
        <w:rPr>
          <w:rFonts w:ascii="Times" w:hAnsi="Times"/>
          <w:sz w:val="24"/>
          <w:szCs w:val="24"/>
          <w:highlight w:val="white"/>
        </w:rPr>
        <w:t>due to one of the following:</w:t>
      </w:r>
      <w:r w:rsidR="00C17C29" w:rsidRPr="00AE109C">
        <w:rPr>
          <w:rFonts w:ascii="Times" w:hAnsi="Times"/>
          <w:sz w:val="24"/>
          <w:szCs w:val="24"/>
          <w:highlight w:val="white"/>
        </w:rPr>
        <w:t xml:space="preserve"> Lo</w:t>
      </w:r>
      <w:r w:rsidR="00EE60C0">
        <w:rPr>
          <w:rFonts w:ascii="Times" w:hAnsi="Times"/>
          <w:sz w:val="24"/>
          <w:szCs w:val="24"/>
          <w:highlight w:val="white"/>
        </w:rPr>
        <w:t>w-</w:t>
      </w:r>
      <w:r w:rsidR="00C17C29" w:rsidRPr="00AE109C">
        <w:rPr>
          <w:rFonts w:ascii="Times" w:hAnsi="Times"/>
          <w:sz w:val="24"/>
          <w:szCs w:val="24"/>
          <w:highlight w:val="white"/>
        </w:rPr>
        <w:t>Vision/Blindness, Physical Disabilities, Other Disabilities (i.e., perceptual, developmental, cognitive, or learning disability).</w:t>
      </w:r>
    </w:p>
    <w:p w14:paraId="58BA3393" w14:textId="77777777" w:rsidR="00BA185C" w:rsidRPr="00767953" w:rsidRDefault="00BA185C">
      <w:pPr>
        <w:rPr>
          <w:rFonts w:ascii="Times" w:eastAsia="Times" w:hAnsi="Times" w:cs="Times"/>
          <w:sz w:val="10"/>
          <w:szCs w:val="10"/>
          <w:highlight w:val="white"/>
        </w:rPr>
      </w:pPr>
    </w:p>
    <w:p w14:paraId="7A5963AB" w14:textId="77777777" w:rsidR="00BA185C" w:rsidRPr="003F7D8F" w:rsidRDefault="00BA185C">
      <w:pPr>
        <w:rPr>
          <w:rFonts w:ascii="Times" w:eastAsia="Times" w:hAnsi="Times" w:cs="Times"/>
          <w:sz w:val="16"/>
          <w:szCs w:val="16"/>
          <w:highlight w:val="white"/>
        </w:rPr>
      </w:pPr>
    </w:p>
    <w:tbl>
      <w:tblPr>
        <w:tblStyle w:val="a"/>
        <w:tblW w:w="10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860"/>
        <w:gridCol w:w="3680"/>
        <w:gridCol w:w="3330"/>
      </w:tblGrid>
      <w:tr w:rsidR="005E37AF" w14:paraId="4CF673B2" w14:textId="77777777" w:rsidTr="00616FC3">
        <w:tc>
          <w:tcPr>
            <w:tcW w:w="3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8C15" w14:textId="77777777" w:rsidR="00BA185C" w:rsidRDefault="00FC2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2A78"/>
                <w:sz w:val="28"/>
                <w:szCs w:val="28"/>
                <w:highlight w:val="white"/>
              </w:rPr>
            </w:pPr>
            <w:r w:rsidRPr="00BE50F9">
              <w:rPr>
                <w:rFonts w:ascii="Times" w:eastAsia="Times" w:hAnsi="Times" w:cs="Times"/>
                <w:b/>
                <w:color w:val="000000" w:themeColor="text1"/>
                <w:sz w:val="28"/>
                <w:szCs w:val="28"/>
                <w:highlight w:val="white"/>
              </w:rPr>
              <w:t>Low Vision/Blindness</w:t>
            </w:r>
          </w:p>
        </w:tc>
        <w:tc>
          <w:tcPr>
            <w:tcW w:w="3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F04D" w14:textId="77777777" w:rsidR="00BA185C" w:rsidRDefault="00FC2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2A78"/>
                <w:sz w:val="28"/>
                <w:szCs w:val="28"/>
                <w:highlight w:val="white"/>
              </w:rPr>
            </w:pPr>
            <w:r w:rsidRPr="00BE50F9">
              <w:rPr>
                <w:rFonts w:ascii="Times" w:eastAsia="Times" w:hAnsi="Times" w:cs="Times"/>
                <w:b/>
                <w:color w:val="000000" w:themeColor="text1"/>
                <w:sz w:val="28"/>
                <w:szCs w:val="28"/>
                <w:highlight w:val="white"/>
              </w:rPr>
              <w:t xml:space="preserve">Physical Disabilities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7851" w14:textId="3DC02599" w:rsidR="00BA185C" w:rsidRDefault="00FC2151" w:rsidP="00616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i/>
                <w:highlight w:val="white"/>
              </w:rPr>
            </w:pPr>
            <w:r w:rsidRPr="00BE50F9">
              <w:rPr>
                <w:rFonts w:ascii="Times" w:eastAsia="Times" w:hAnsi="Times" w:cs="Times"/>
                <w:b/>
                <w:color w:val="000000" w:themeColor="text1"/>
                <w:sz w:val="28"/>
                <w:szCs w:val="28"/>
                <w:highlight w:val="white"/>
              </w:rPr>
              <w:t xml:space="preserve">“Other Disabilities” </w:t>
            </w:r>
            <w:r>
              <w:rPr>
                <w:rFonts w:ascii="Times" w:eastAsia="Times" w:hAnsi="Times" w:cs="Times"/>
                <w:highlight w:val="white"/>
              </w:rPr>
              <w:br/>
            </w:r>
            <w:r w:rsidRPr="00616FC3">
              <w:rPr>
                <w:rFonts w:ascii="Times" w:eastAsia="Times" w:hAnsi="Times" w:cs="Times"/>
                <w:i/>
                <w:sz w:val="21"/>
                <w:szCs w:val="21"/>
                <w:highlight w:val="white"/>
              </w:rPr>
              <w:t>May include autism, down syndrome, dyslexia, ADHD, etc.</w:t>
            </w:r>
          </w:p>
        </w:tc>
      </w:tr>
      <w:tr w:rsidR="005E37AF" w14:paraId="3CB9A1E7" w14:textId="77777777" w:rsidTr="00616FC3">
        <w:tc>
          <w:tcPr>
            <w:tcW w:w="3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5D51" w14:textId="1E688E3C" w:rsidR="00BA185C" w:rsidRDefault="00FC2151">
            <w:pPr>
              <w:rPr>
                <w:rFonts w:ascii="Times" w:eastAsia="Times" w:hAnsi="Times" w:cs="Times"/>
                <w:highlight w:val="white"/>
              </w:rPr>
            </w:pPr>
            <w:r>
              <w:rPr>
                <w:rFonts w:ascii="Times" w:eastAsia="Times" w:hAnsi="Times" w:cs="Times"/>
                <w:highlight w:val="white"/>
              </w:rPr>
              <w:t>A student who is blind or has low vision and who is unable to read standard print is eligible for AIM-VA if a competent authority confirms that the student has a significant problem accessing the standard text.</w:t>
            </w:r>
          </w:p>
        </w:tc>
        <w:tc>
          <w:tcPr>
            <w:tcW w:w="3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A440" w14:textId="77777777" w:rsidR="00BA185C" w:rsidRDefault="00FC2151">
            <w:pPr>
              <w:rPr>
                <w:rFonts w:ascii="Times" w:eastAsia="Times" w:hAnsi="Times" w:cs="Times"/>
                <w:highlight w:val="white"/>
              </w:rPr>
            </w:pPr>
            <w:r>
              <w:rPr>
                <w:rFonts w:ascii="Times" w:eastAsia="Times" w:hAnsi="Times" w:cs="Times"/>
                <w:highlight w:val="white"/>
              </w:rPr>
              <w:t>A student with a physical disability who is unable to access standard print is eligible for AIM-VA if a competent authority confirms that the disability significantly interferes with reading.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EB16" w14:textId="77777777" w:rsidR="00BA185C" w:rsidRDefault="00FC2151">
            <w:pPr>
              <w:rPr>
                <w:rFonts w:ascii="Times" w:eastAsia="Times" w:hAnsi="Times" w:cs="Times"/>
                <w:highlight w:val="white"/>
              </w:rPr>
            </w:pPr>
            <w:r>
              <w:rPr>
                <w:rFonts w:ascii="Times" w:eastAsia="Times" w:hAnsi="Times" w:cs="Times"/>
                <w:highlight w:val="white"/>
              </w:rPr>
              <w:t>A student with a disability is eligible for AIM-VA if a competent authority confirms that the disability significantly interferes with reading.</w:t>
            </w:r>
          </w:p>
        </w:tc>
      </w:tr>
    </w:tbl>
    <w:p w14:paraId="5B0B1CBA" w14:textId="1CEC6B86" w:rsidR="00C17C29" w:rsidRPr="00AD1E9F" w:rsidRDefault="00C17C29" w:rsidP="00AD1E9F">
      <w:pPr>
        <w:spacing w:line="276" w:lineRule="auto"/>
        <w:jc w:val="center"/>
        <w:rPr>
          <w:rFonts w:ascii="Times" w:eastAsia="Times" w:hAnsi="Times" w:cs="Times"/>
          <w:b/>
          <w:bCs/>
          <w:color w:val="002A78"/>
          <w:sz w:val="36"/>
          <w:szCs w:val="36"/>
          <w:lang w:val="en"/>
        </w:rPr>
      </w:pPr>
      <w:bookmarkStart w:id="0" w:name="_voulaiyrh207" w:colFirst="0" w:colLast="0"/>
      <w:bookmarkStart w:id="1" w:name="_ge93iz8ixp8f" w:colFirst="0" w:colLast="0"/>
      <w:bookmarkStart w:id="2" w:name="_8efwxbdtwupx" w:colFirst="0" w:colLast="0"/>
      <w:bookmarkEnd w:id="0"/>
      <w:bookmarkEnd w:id="1"/>
      <w:bookmarkEnd w:id="2"/>
      <w:r>
        <w:rPr>
          <w:sz w:val="36"/>
          <w:szCs w:val="36"/>
        </w:rPr>
        <w:br w:type="page"/>
      </w:r>
      <w:r w:rsidRPr="00AD1E9F">
        <w:rPr>
          <w:b/>
          <w:bCs/>
          <w:color w:val="000000" w:themeColor="text1"/>
          <w:sz w:val="44"/>
          <w:szCs w:val="44"/>
        </w:rPr>
        <w:lastRenderedPageBreak/>
        <w:t xml:space="preserve">AIM-VA and </w:t>
      </w:r>
      <w:r w:rsidR="00F55584" w:rsidRPr="00AD1E9F">
        <w:rPr>
          <w:b/>
          <w:bCs/>
          <w:color w:val="FF0000"/>
          <w:sz w:val="44"/>
          <w:szCs w:val="44"/>
          <w:highlight w:val="white"/>
        </w:rPr>
        <w:t>Sample</w:t>
      </w:r>
      <w:r w:rsidRPr="00AD1E9F">
        <w:rPr>
          <w:b/>
          <w:bCs/>
          <w:color w:val="FF0000"/>
          <w:sz w:val="44"/>
          <w:szCs w:val="44"/>
          <w:highlight w:val="white"/>
        </w:rPr>
        <w:t xml:space="preserve"> County Public Schools (</w:t>
      </w:r>
      <w:r w:rsidR="00F55584" w:rsidRPr="00AD1E9F">
        <w:rPr>
          <w:b/>
          <w:bCs/>
          <w:color w:val="FF0000"/>
          <w:sz w:val="44"/>
          <w:szCs w:val="44"/>
          <w:highlight w:val="white"/>
        </w:rPr>
        <w:t>S</w:t>
      </w:r>
      <w:r w:rsidRPr="00AD1E9F">
        <w:rPr>
          <w:b/>
          <w:bCs/>
          <w:color w:val="FF0000"/>
          <w:sz w:val="44"/>
          <w:szCs w:val="44"/>
          <w:highlight w:val="white"/>
        </w:rPr>
        <w:t>CPS)</w:t>
      </w:r>
    </w:p>
    <w:p w14:paraId="4EBFDB0F" w14:textId="25FAADDB" w:rsidR="00C17C29" w:rsidRPr="00BE50F9" w:rsidRDefault="00C17C29" w:rsidP="00C17C29">
      <w:pPr>
        <w:pStyle w:val="Heading1"/>
        <w:rPr>
          <w:color w:val="000000" w:themeColor="text1"/>
          <w:highlight w:val="white"/>
        </w:rPr>
      </w:pPr>
      <w:r w:rsidRPr="00BE50F9">
        <w:rPr>
          <w:color w:val="000000" w:themeColor="text1"/>
          <w:highlight w:val="white"/>
        </w:rPr>
        <w:t>How will the IEP be Wr</w:t>
      </w:r>
      <w:r w:rsidR="008C2215">
        <w:rPr>
          <w:color w:val="000000" w:themeColor="text1"/>
          <w:highlight w:val="white"/>
        </w:rPr>
        <w:t>i</w:t>
      </w:r>
      <w:r w:rsidRPr="00BE50F9">
        <w:rPr>
          <w:color w:val="000000" w:themeColor="text1"/>
          <w:highlight w:val="white"/>
        </w:rPr>
        <w:t>tten?</w:t>
      </w:r>
    </w:p>
    <w:p w14:paraId="029BEF2F" w14:textId="79795462" w:rsidR="00BF053C" w:rsidRDefault="00C17C29" w:rsidP="000E3E85">
      <w:pPr>
        <w:pStyle w:val="Heading1"/>
        <w:spacing w:before="360"/>
        <w:rPr>
          <w:b w:val="0"/>
          <w:color w:val="000000" w:themeColor="text1"/>
          <w:sz w:val="24"/>
          <w:szCs w:val="24"/>
          <w:highlight w:val="white"/>
        </w:rPr>
      </w:pPr>
      <w:r w:rsidRPr="00C17C29">
        <w:rPr>
          <w:b w:val="0"/>
          <w:color w:val="auto"/>
          <w:sz w:val="24"/>
          <w:szCs w:val="24"/>
          <w:highlight w:val="white"/>
        </w:rPr>
        <w:t xml:space="preserve">The student’s Individualized Education Program (IEP) </w:t>
      </w:r>
      <w:proofErr w:type="gramStart"/>
      <w:r w:rsidRPr="00C17C29">
        <w:rPr>
          <w:b w:val="0"/>
          <w:color w:val="auto"/>
          <w:sz w:val="24"/>
          <w:szCs w:val="24"/>
          <w:highlight w:val="white"/>
        </w:rPr>
        <w:t>must  indicate</w:t>
      </w:r>
      <w:proofErr w:type="gramEnd"/>
      <w:r w:rsidRPr="00C17C29">
        <w:rPr>
          <w:b w:val="0"/>
          <w:color w:val="auto"/>
          <w:sz w:val="24"/>
          <w:szCs w:val="24"/>
          <w:highlight w:val="white"/>
        </w:rPr>
        <w:t xml:space="preserve"> the student will benefit from using accessible instructional materials. Effective </w:t>
      </w:r>
      <w:r w:rsidRPr="00F55584">
        <w:rPr>
          <w:b w:val="0"/>
          <w:bCs/>
          <w:color w:val="FF0000"/>
          <w:sz w:val="24"/>
          <w:szCs w:val="24"/>
          <w:highlight w:val="white"/>
        </w:rPr>
        <w:t>date</w:t>
      </w:r>
      <w:r w:rsidR="00BF053C" w:rsidRPr="00F55584">
        <w:rPr>
          <w:b w:val="0"/>
          <w:bCs/>
          <w:color w:val="FF0000"/>
          <w:sz w:val="24"/>
          <w:szCs w:val="24"/>
          <w:highlight w:val="white"/>
        </w:rPr>
        <w:t xml:space="preserve"> a year </w:t>
      </w:r>
      <w:r w:rsidR="00F55584" w:rsidRPr="00F55584">
        <w:rPr>
          <w:b w:val="0"/>
          <w:bCs/>
          <w:color w:val="FF0000"/>
          <w:sz w:val="24"/>
          <w:szCs w:val="24"/>
          <w:highlight w:val="white"/>
        </w:rPr>
        <w:t>the Effective Date on page 1</w:t>
      </w:r>
      <w:r w:rsidRPr="00F55584">
        <w:rPr>
          <w:b w:val="0"/>
          <w:bCs/>
          <w:sz w:val="24"/>
          <w:szCs w:val="24"/>
          <w:highlight w:val="white"/>
        </w:rPr>
        <w:t xml:space="preserve">, </w:t>
      </w:r>
      <w:r w:rsidRPr="00F55584">
        <w:rPr>
          <w:b w:val="0"/>
          <w:bCs/>
          <w:color w:val="auto"/>
          <w:sz w:val="24"/>
          <w:szCs w:val="24"/>
          <w:highlight w:val="white"/>
        </w:rPr>
        <w:t xml:space="preserve">the student’s IEP must indicate the need for AIM materials </w:t>
      </w:r>
      <w:r w:rsidRPr="00F55584">
        <w:rPr>
          <w:b w:val="0"/>
          <w:bCs/>
          <w:color w:val="000000" w:themeColor="text1"/>
          <w:sz w:val="24"/>
          <w:szCs w:val="24"/>
          <w:highlight w:val="white"/>
        </w:rPr>
        <w:t xml:space="preserve">by noting </w:t>
      </w:r>
      <w:r w:rsidR="00BF053C" w:rsidRPr="00F55584">
        <w:rPr>
          <w:b w:val="0"/>
          <w:bCs/>
          <w:color w:val="000000" w:themeColor="text1"/>
          <w:sz w:val="24"/>
          <w:szCs w:val="24"/>
          <w:highlight w:val="white"/>
        </w:rPr>
        <w:t>“</w:t>
      </w:r>
      <w:r w:rsidR="00F55584" w:rsidRPr="00F55584">
        <w:rPr>
          <w:b w:val="0"/>
          <w:bCs/>
          <w:color w:val="FF0000"/>
          <w:sz w:val="24"/>
          <w:szCs w:val="24"/>
          <w:highlight w:val="white"/>
        </w:rPr>
        <w:t>XXX</w:t>
      </w:r>
      <w:r w:rsidRPr="00F55584">
        <w:rPr>
          <w:b w:val="0"/>
          <w:bCs/>
          <w:color w:val="000000" w:themeColor="text1"/>
          <w:sz w:val="24"/>
          <w:szCs w:val="24"/>
          <w:highlight w:val="white"/>
        </w:rPr>
        <w:t xml:space="preserve">” in the </w:t>
      </w:r>
      <w:r w:rsidR="00F55584" w:rsidRPr="00F55584">
        <w:rPr>
          <w:b w:val="0"/>
          <w:bCs/>
          <w:color w:val="FF0000"/>
          <w:sz w:val="24"/>
          <w:szCs w:val="24"/>
          <w:highlight w:val="white"/>
        </w:rPr>
        <w:t>XXX</w:t>
      </w:r>
      <w:r w:rsidRPr="00F55584">
        <w:rPr>
          <w:b w:val="0"/>
          <w:bCs/>
          <w:color w:val="000000" w:themeColor="text1"/>
          <w:sz w:val="24"/>
          <w:szCs w:val="24"/>
          <w:highlight w:val="white"/>
        </w:rPr>
        <w:t>.</w:t>
      </w:r>
      <w:r w:rsidRPr="00BF053C">
        <w:rPr>
          <w:b w:val="0"/>
          <w:color w:val="000000" w:themeColor="text1"/>
          <w:sz w:val="24"/>
          <w:szCs w:val="24"/>
          <w:highlight w:val="white"/>
        </w:rPr>
        <w:t xml:space="preserve"> </w:t>
      </w:r>
      <w:r w:rsidR="00BF053C">
        <w:rPr>
          <w:b w:val="0"/>
          <w:color w:val="000000" w:themeColor="text1"/>
          <w:sz w:val="24"/>
          <w:szCs w:val="24"/>
          <w:highlight w:val="white"/>
        </w:rPr>
        <w:t>This is to be repeated every annual IEP meeting.</w:t>
      </w:r>
    </w:p>
    <w:p w14:paraId="34232C55" w14:textId="48D08570" w:rsidR="00C17C29" w:rsidRPr="00BF053C" w:rsidRDefault="00C17C29" w:rsidP="00C17C29">
      <w:pPr>
        <w:pStyle w:val="Heading1"/>
        <w:rPr>
          <w:b w:val="0"/>
          <w:i/>
          <w:iCs/>
          <w:color w:val="auto"/>
          <w:sz w:val="24"/>
          <w:szCs w:val="24"/>
          <w:highlight w:val="white"/>
        </w:rPr>
      </w:pPr>
      <w:r w:rsidRPr="00BF053C">
        <w:rPr>
          <w:b w:val="0"/>
          <w:i/>
          <w:iCs/>
          <w:color w:val="auto"/>
          <w:sz w:val="24"/>
          <w:szCs w:val="24"/>
          <w:highlight w:val="white"/>
        </w:rPr>
        <w:t>Until that time, the need for AIM materials can be noted in any one of the following ways:</w:t>
      </w:r>
    </w:p>
    <w:p w14:paraId="44688754" w14:textId="77777777" w:rsidR="00C17C29" w:rsidRPr="00F55584" w:rsidRDefault="00C17C29" w:rsidP="00C17C29">
      <w:pPr>
        <w:pStyle w:val="ListParagraph"/>
        <w:numPr>
          <w:ilvl w:val="0"/>
          <w:numId w:val="7"/>
        </w:numPr>
        <w:shd w:val="clear" w:color="auto" w:fill="FFFFFF"/>
        <w:spacing w:before="300" w:after="300"/>
        <w:rPr>
          <w:rFonts w:ascii="Times" w:eastAsia="Times" w:hAnsi="Times" w:cs="Times"/>
          <w:i/>
          <w:iCs/>
          <w:color w:val="FF0000"/>
          <w:sz w:val="24"/>
          <w:szCs w:val="24"/>
          <w:highlight w:val="white"/>
        </w:rPr>
      </w:pPr>
      <w:r w:rsidRPr="00F55584">
        <w:rPr>
          <w:rFonts w:ascii="Times" w:eastAsia="Times" w:hAnsi="Times" w:cs="Times"/>
          <w:i/>
          <w:iCs/>
          <w:color w:val="FF0000"/>
          <w:sz w:val="24"/>
          <w:szCs w:val="24"/>
          <w:highlight w:val="white"/>
        </w:rPr>
        <w:t xml:space="preserve">Present level of performance (PLOP) indicates the student has low/vision or blindness, a physical impairment, specific learning disability in the area of reading, a cognitive impairment or </w:t>
      </w:r>
      <w:proofErr w:type="spellStart"/>
      <w:proofErr w:type="gramStart"/>
      <w:r w:rsidRPr="00F55584">
        <w:rPr>
          <w:rFonts w:ascii="Times" w:eastAsia="Times" w:hAnsi="Times" w:cs="Times"/>
          <w:i/>
          <w:iCs/>
          <w:color w:val="FF0000"/>
          <w:sz w:val="24"/>
          <w:szCs w:val="24"/>
          <w:highlight w:val="white"/>
        </w:rPr>
        <w:t>an other</w:t>
      </w:r>
      <w:proofErr w:type="spellEnd"/>
      <w:proofErr w:type="gramEnd"/>
      <w:r w:rsidRPr="00F55584">
        <w:rPr>
          <w:rFonts w:ascii="Times" w:eastAsia="Times" w:hAnsi="Times" w:cs="Times"/>
          <w:i/>
          <w:iCs/>
          <w:color w:val="FF0000"/>
          <w:sz w:val="24"/>
          <w:szCs w:val="24"/>
          <w:highlight w:val="white"/>
        </w:rPr>
        <w:t xml:space="preserve"> health impairment which prevents a student from accessing printed materials. </w:t>
      </w:r>
    </w:p>
    <w:p w14:paraId="791C822C" w14:textId="77777777" w:rsidR="00C17C29" w:rsidRPr="00F55584" w:rsidRDefault="00C17C29" w:rsidP="00C17C29">
      <w:pPr>
        <w:pStyle w:val="ListParagraph"/>
        <w:numPr>
          <w:ilvl w:val="0"/>
          <w:numId w:val="7"/>
        </w:numPr>
        <w:shd w:val="clear" w:color="auto" w:fill="FFFFFF"/>
        <w:spacing w:before="300" w:after="300"/>
        <w:rPr>
          <w:rFonts w:ascii="Times" w:eastAsia="Times" w:hAnsi="Times" w:cs="Times"/>
          <w:i/>
          <w:iCs/>
          <w:color w:val="FF0000"/>
          <w:sz w:val="24"/>
          <w:szCs w:val="24"/>
          <w:highlight w:val="white"/>
        </w:rPr>
      </w:pPr>
      <w:r w:rsidRPr="00F55584">
        <w:rPr>
          <w:rFonts w:ascii="Times" w:eastAsia="Times" w:hAnsi="Times" w:cs="Times"/>
          <w:i/>
          <w:iCs/>
          <w:color w:val="FF0000"/>
          <w:sz w:val="24"/>
          <w:szCs w:val="24"/>
          <w:highlight w:val="white"/>
        </w:rPr>
        <w:t>Accommodations which indicate the presence of a reading disability such as read aloud accommodations or other instructional accommodations.</w:t>
      </w:r>
    </w:p>
    <w:p w14:paraId="55BAB7F6" w14:textId="68DF26FE" w:rsidR="00C17C29" w:rsidRPr="00F55584" w:rsidRDefault="00C17C29" w:rsidP="00C17C29">
      <w:pPr>
        <w:pStyle w:val="ListParagraph"/>
        <w:numPr>
          <w:ilvl w:val="0"/>
          <w:numId w:val="7"/>
        </w:numPr>
        <w:shd w:val="clear" w:color="auto" w:fill="FFFFFF"/>
        <w:spacing w:before="300" w:after="300"/>
        <w:rPr>
          <w:rFonts w:ascii="Times" w:eastAsia="Times" w:hAnsi="Times" w:cs="Times"/>
          <w:i/>
          <w:iCs/>
          <w:color w:val="FF0000"/>
          <w:sz w:val="24"/>
          <w:szCs w:val="24"/>
          <w:highlight w:val="white"/>
        </w:rPr>
      </w:pPr>
      <w:r w:rsidRPr="00F55584">
        <w:rPr>
          <w:rFonts w:ascii="Times" w:eastAsia="Times" w:hAnsi="Times" w:cs="Times"/>
          <w:i/>
          <w:iCs/>
          <w:color w:val="FF0000"/>
          <w:sz w:val="24"/>
          <w:szCs w:val="24"/>
          <w:highlight w:val="white"/>
        </w:rPr>
        <w:t>Test scores which indicate reading skills are below average</w:t>
      </w:r>
    </w:p>
    <w:p w14:paraId="77303A72" w14:textId="59C2A11B" w:rsidR="00C17C29" w:rsidRPr="00F55584" w:rsidRDefault="00C17C29" w:rsidP="00C17C29">
      <w:pPr>
        <w:pStyle w:val="ListParagraph"/>
        <w:numPr>
          <w:ilvl w:val="0"/>
          <w:numId w:val="7"/>
        </w:numPr>
        <w:shd w:val="clear" w:color="auto" w:fill="FFFFFF"/>
        <w:spacing w:before="300" w:after="300"/>
        <w:rPr>
          <w:rFonts w:ascii="Times" w:eastAsia="Times" w:hAnsi="Times" w:cs="Times"/>
          <w:i/>
          <w:iCs/>
          <w:color w:val="FF0000"/>
          <w:sz w:val="24"/>
          <w:szCs w:val="24"/>
          <w:highlight w:val="white"/>
        </w:rPr>
      </w:pPr>
      <w:r w:rsidRPr="00F55584">
        <w:rPr>
          <w:rFonts w:ascii="Times" w:eastAsia="Times" w:hAnsi="Times" w:cs="Times"/>
          <w:i/>
          <w:iCs/>
          <w:color w:val="FF0000"/>
          <w:sz w:val="24"/>
          <w:szCs w:val="24"/>
          <w:highlight w:val="white"/>
        </w:rPr>
        <w:t>Reading goals</w:t>
      </w:r>
    </w:p>
    <w:p w14:paraId="1AAB63A0" w14:textId="3A97BF26" w:rsidR="00BF053C" w:rsidRPr="00F55584" w:rsidRDefault="00BF053C" w:rsidP="00C17C29">
      <w:pPr>
        <w:pStyle w:val="ListParagraph"/>
        <w:numPr>
          <w:ilvl w:val="0"/>
          <w:numId w:val="7"/>
        </w:numPr>
        <w:shd w:val="clear" w:color="auto" w:fill="FFFFFF"/>
        <w:spacing w:before="300" w:after="300"/>
        <w:rPr>
          <w:rFonts w:ascii="Times" w:eastAsia="Times" w:hAnsi="Times" w:cs="Times"/>
          <w:i/>
          <w:iCs/>
          <w:color w:val="FF0000"/>
          <w:sz w:val="24"/>
          <w:szCs w:val="24"/>
          <w:highlight w:val="white"/>
        </w:rPr>
      </w:pPr>
      <w:r w:rsidRPr="00F55584">
        <w:rPr>
          <w:rFonts w:ascii="Times" w:eastAsia="Times" w:hAnsi="Times" w:cs="Times"/>
          <w:i/>
          <w:iCs/>
          <w:color w:val="FF0000"/>
          <w:sz w:val="24"/>
          <w:szCs w:val="24"/>
          <w:highlight w:val="white"/>
        </w:rPr>
        <w:t>AT Consideration page – reading is effected / AT tools</w:t>
      </w:r>
    </w:p>
    <w:p w14:paraId="6A8CE62D" w14:textId="78C19A9C" w:rsidR="00BF053C" w:rsidRPr="00F55584" w:rsidRDefault="00F55584" w:rsidP="00BF053C">
      <w:pPr>
        <w:shd w:val="clear" w:color="auto" w:fill="FFFFFF"/>
        <w:spacing w:before="300" w:after="300"/>
        <w:jc w:val="right"/>
        <w:rPr>
          <w:rFonts w:ascii="Times" w:eastAsia="Times" w:hAnsi="Times" w:cs="Times"/>
          <w:i/>
          <w:iCs/>
          <w:color w:val="000000" w:themeColor="text1"/>
          <w:sz w:val="21"/>
          <w:szCs w:val="21"/>
          <w:highlight w:val="white"/>
        </w:rPr>
      </w:pPr>
      <w:r w:rsidRPr="00F55584">
        <w:rPr>
          <w:rFonts w:ascii="Times" w:eastAsia="Times" w:hAnsi="Times" w:cs="Times"/>
          <w:i/>
          <w:iCs/>
          <w:color w:val="000000" w:themeColor="text1"/>
          <w:sz w:val="21"/>
          <w:szCs w:val="21"/>
          <w:highlight w:val="white"/>
        </w:rPr>
        <w:t xml:space="preserve">NOTE: </w:t>
      </w:r>
      <w:r w:rsidR="00BF053C" w:rsidRPr="00F55584">
        <w:rPr>
          <w:rFonts w:ascii="Times" w:eastAsia="Times" w:hAnsi="Times" w:cs="Times"/>
          <w:i/>
          <w:iCs/>
          <w:color w:val="000000" w:themeColor="text1"/>
          <w:sz w:val="21"/>
          <w:szCs w:val="21"/>
          <w:highlight w:val="white"/>
        </w:rPr>
        <w:t xml:space="preserve">Remove </w:t>
      </w:r>
      <w:r w:rsidRPr="00F55584">
        <w:rPr>
          <w:rFonts w:ascii="Times" w:eastAsia="Times" w:hAnsi="Times" w:cs="Times"/>
          <w:i/>
          <w:iCs/>
          <w:color w:val="000000" w:themeColor="text1"/>
          <w:sz w:val="21"/>
          <w:szCs w:val="21"/>
          <w:highlight w:val="white"/>
        </w:rPr>
        <w:t xml:space="preserve">above </w:t>
      </w:r>
      <w:r w:rsidR="00BF053C" w:rsidRPr="00F55584">
        <w:rPr>
          <w:rFonts w:ascii="Times" w:eastAsia="Times" w:hAnsi="Times" w:cs="Times"/>
          <w:i/>
          <w:iCs/>
          <w:color w:val="000000" w:themeColor="text1"/>
          <w:sz w:val="21"/>
          <w:szCs w:val="21"/>
          <w:highlight w:val="white"/>
        </w:rPr>
        <w:t xml:space="preserve">text in italics once the IEP effective date has </w:t>
      </w:r>
      <w:proofErr w:type="gramStart"/>
      <w:r w:rsidR="00BF053C" w:rsidRPr="00F55584">
        <w:rPr>
          <w:rFonts w:ascii="Times" w:eastAsia="Times" w:hAnsi="Times" w:cs="Times"/>
          <w:i/>
          <w:iCs/>
          <w:color w:val="000000" w:themeColor="text1"/>
          <w:sz w:val="21"/>
          <w:szCs w:val="21"/>
          <w:highlight w:val="white"/>
        </w:rPr>
        <w:t>past</w:t>
      </w:r>
      <w:proofErr w:type="gramEnd"/>
      <w:r w:rsidR="00BF053C" w:rsidRPr="00F55584">
        <w:rPr>
          <w:rFonts w:ascii="Times" w:eastAsia="Times" w:hAnsi="Times" w:cs="Times"/>
          <w:i/>
          <w:iCs/>
          <w:color w:val="000000" w:themeColor="text1"/>
          <w:sz w:val="21"/>
          <w:szCs w:val="21"/>
          <w:highlight w:val="white"/>
        </w:rPr>
        <w:t>.</w:t>
      </w:r>
    </w:p>
    <w:p w14:paraId="646E2EF7" w14:textId="21BC94CA" w:rsidR="00BA185C" w:rsidRPr="00BE50F9" w:rsidRDefault="00FC2151" w:rsidP="000E3E85">
      <w:pPr>
        <w:pStyle w:val="Heading1"/>
        <w:spacing w:before="360"/>
        <w:rPr>
          <w:color w:val="000000" w:themeColor="text1"/>
          <w:highlight w:val="white"/>
        </w:rPr>
      </w:pPr>
      <w:r w:rsidRPr="00BE50F9">
        <w:rPr>
          <w:color w:val="000000" w:themeColor="text1"/>
          <w:highlight w:val="white"/>
        </w:rPr>
        <w:t>What about Testing Accommodations?</w:t>
      </w:r>
    </w:p>
    <w:p w14:paraId="4244A873" w14:textId="0CC341AA" w:rsidR="003C4B6E" w:rsidRPr="000E3E85" w:rsidRDefault="00FC2151" w:rsidP="000E3E85">
      <w:pPr>
        <w:shd w:val="clear" w:color="auto" w:fill="FFFFFF"/>
        <w:spacing w:before="300" w:after="300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highlight w:val="white"/>
        </w:rPr>
        <w:t>Accommodations are aligned to student disability and based on individual needs. While accommodations for instruction and assessments are integrally intertwined, there may be eligible AIM-VA students who qualify for instructional accommodations in the classroom and not in testing environments.</w:t>
      </w:r>
      <w:r w:rsidR="000E3E85">
        <w:rPr>
          <w:rFonts w:ascii="Times" w:eastAsia="Times" w:hAnsi="Times" w:cs="Times"/>
        </w:rPr>
        <w:t xml:space="preserve"> </w:t>
      </w:r>
      <w:hyperlink r:id="rId8" w:history="1">
        <w:r w:rsidRPr="000451C9">
          <w:rPr>
            <w:rStyle w:val="Hyperlink"/>
            <w:rFonts w:ascii="Times" w:eastAsia="Times" w:hAnsi="Times" w:cs="Times"/>
            <w:highlight w:val="white"/>
          </w:rPr>
          <w:t>Guidelines for Special Test Accommodations (201</w:t>
        </w:r>
        <w:r w:rsidR="000451C9" w:rsidRPr="000451C9">
          <w:rPr>
            <w:rStyle w:val="Hyperlink"/>
            <w:rFonts w:ascii="Times" w:eastAsia="Times" w:hAnsi="Times" w:cs="Times"/>
            <w:highlight w:val="white"/>
          </w:rPr>
          <w:t>9</w:t>
        </w:r>
        <w:r w:rsidRPr="000451C9">
          <w:rPr>
            <w:rStyle w:val="Hyperlink"/>
            <w:rFonts w:ascii="Times" w:eastAsia="Times" w:hAnsi="Times" w:cs="Times"/>
            <w:highlight w:val="white"/>
          </w:rPr>
          <w:t>)</w:t>
        </w:r>
      </w:hyperlink>
    </w:p>
    <w:p w14:paraId="12825710" w14:textId="167C869B" w:rsidR="003C4B6E" w:rsidRPr="003C4B6E" w:rsidRDefault="003C4B6E" w:rsidP="003C4B6E">
      <w:pPr>
        <w:jc w:val="center"/>
        <w:rPr>
          <w:rFonts w:ascii="Times" w:eastAsia="Times" w:hAnsi="Times" w:cs="Times"/>
          <w:b/>
          <w:color w:val="000000" w:themeColor="text1"/>
          <w:sz w:val="28"/>
          <w:szCs w:val="28"/>
          <w:highlight w:val="white"/>
        </w:rPr>
      </w:pPr>
      <w:r w:rsidRPr="003C4B6E">
        <w:rPr>
          <w:rFonts w:ascii="Times" w:eastAsia="Times" w:hAnsi="Times" w:cs="Times"/>
          <w:b/>
          <w:color w:val="000000" w:themeColor="text1"/>
          <w:sz w:val="28"/>
          <w:szCs w:val="28"/>
          <w:highlight w:val="white"/>
        </w:rPr>
        <w:lastRenderedPageBreak/>
        <w:t>PRINT DISABILITY</w:t>
      </w:r>
    </w:p>
    <w:p w14:paraId="07542CBE" w14:textId="77777777" w:rsidR="003C4B6E" w:rsidRPr="00BE50F9" w:rsidRDefault="003C4B6E" w:rsidP="003C4B6E">
      <w:pPr>
        <w:pStyle w:val="Heading1"/>
        <w:spacing w:before="480"/>
        <w:rPr>
          <w:color w:val="000000" w:themeColor="text1"/>
          <w:highlight w:val="white"/>
        </w:rPr>
      </w:pPr>
      <w:r w:rsidRPr="00BE50F9">
        <w:rPr>
          <w:color w:val="000000" w:themeColor="text1"/>
          <w:highlight w:val="white"/>
        </w:rPr>
        <w:t>Who is a Competent Authority?</w:t>
      </w:r>
    </w:p>
    <w:p w14:paraId="4470DA54" w14:textId="3FC4AE53" w:rsidR="000E3E85" w:rsidRPr="000E3E85" w:rsidRDefault="003C4B6E" w:rsidP="000E3E85">
      <w:pPr>
        <w:shd w:val="clear" w:color="auto" w:fill="FFFFFF"/>
        <w:spacing w:before="120" w:after="300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highlight w:val="white"/>
        </w:rPr>
        <w:t>A ‘</w:t>
      </w:r>
      <w:r>
        <w:rPr>
          <w:rFonts w:ascii="Times" w:eastAsia="Times" w:hAnsi="Times" w:cs="Times"/>
          <w:b/>
          <w:highlight w:val="white"/>
        </w:rPr>
        <w:t>competent authority</w:t>
      </w:r>
      <w:r>
        <w:rPr>
          <w:rFonts w:ascii="Times" w:eastAsia="Times" w:hAnsi="Times" w:cs="Times"/>
          <w:highlight w:val="white"/>
        </w:rPr>
        <w:t xml:space="preserve">’ confirms a student’s print disability within one of the three </w:t>
      </w:r>
      <w:proofErr w:type="gramStart"/>
      <w:r>
        <w:rPr>
          <w:rFonts w:ascii="Times" w:eastAsia="Times" w:hAnsi="Times" w:cs="Times"/>
          <w:highlight w:val="white"/>
        </w:rPr>
        <w:t>categories;</w:t>
      </w:r>
      <w:proofErr w:type="gramEnd"/>
      <w:r>
        <w:rPr>
          <w:rFonts w:ascii="Times" w:eastAsia="Times" w:hAnsi="Times" w:cs="Times"/>
          <w:highlight w:val="white"/>
        </w:rPr>
        <w:t xml:space="preserve"> Low Vision/Blindness, Physical Disabilities, or Other Disabilities. </w:t>
      </w:r>
    </w:p>
    <w:p w14:paraId="73D124BC" w14:textId="29553221" w:rsidR="00EE60C0" w:rsidRPr="00F55584" w:rsidRDefault="00EE60C0" w:rsidP="00EE60C0">
      <w:pPr>
        <w:pStyle w:val="Heading1"/>
        <w:rPr>
          <w:color w:val="000000" w:themeColor="text1"/>
          <w:highlight w:val="white"/>
        </w:rPr>
      </w:pPr>
      <w:r w:rsidRPr="00BE50F9">
        <w:rPr>
          <w:color w:val="000000" w:themeColor="text1"/>
          <w:highlight w:val="white"/>
        </w:rPr>
        <w:t>How will Print Disability be Determined?</w:t>
      </w:r>
    </w:p>
    <w:p w14:paraId="383B635F" w14:textId="77777777" w:rsidR="00E004D2" w:rsidRDefault="00EE60C0" w:rsidP="00EE60C0">
      <w:pPr>
        <w:rPr>
          <w:rFonts w:ascii="Times" w:eastAsia="Times" w:hAnsi="Times" w:cs="Times"/>
        </w:rPr>
      </w:pPr>
      <w:r w:rsidRPr="00F55584">
        <w:rPr>
          <w:rFonts w:ascii="Times" w:eastAsia="Times" w:hAnsi="Times" w:cs="Times"/>
          <w:highlight w:val="white"/>
        </w:rPr>
        <w:t xml:space="preserve">The Competent Authority in </w:t>
      </w:r>
      <w:r w:rsidRPr="00F55584">
        <w:rPr>
          <w:rFonts w:ascii="Times" w:eastAsia="Times" w:hAnsi="Times" w:cs="Times"/>
          <w:color w:val="FF0000"/>
          <w:highlight w:val="white"/>
        </w:rPr>
        <w:t xml:space="preserve">Sample Public Schools (SCPS) </w:t>
      </w:r>
      <w:r w:rsidRPr="00F55584">
        <w:rPr>
          <w:rFonts w:ascii="Times" w:eastAsia="Times" w:hAnsi="Times" w:cs="Times"/>
          <w:color w:val="000000" w:themeColor="text1"/>
          <w:highlight w:val="white"/>
        </w:rPr>
        <w:t>will</w:t>
      </w:r>
      <w:r w:rsidRPr="00F55584">
        <w:rPr>
          <w:rFonts w:ascii="Times" w:eastAsia="Times" w:hAnsi="Times" w:cs="Times"/>
          <w:highlight w:val="white"/>
        </w:rPr>
        <w:t xml:space="preserve"> be the </w:t>
      </w:r>
      <w:r w:rsidRPr="00F55584">
        <w:rPr>
          <w:rFonts w:ascii="Times" w:eastAsia="Times" w:hAnsi="Times" w:cs="Times"/>
          <w:color w:val="FF0000"/>
          <w:highlight w:val="white"/>
        </w:rPr>
        <w:t>Sample Competent Authority</w:t>
      </w:r>
      <w:r w:rsidRPr="00F55584">
        <w:rPr>
          <w:rFonts w:ascii="Times" w:eastAsia="Times" w:hAnsi="Times" w:cs="Times"/>
          <w:highlight w:val="white"/>
        </w:rPr>
        <w:t>.</w:t>
      </w:r>
      <w:r w:rsidR="007C5D41">
        <w:rPr>
          <w:rFonts w:ascii="Times" w:eastAsia="Times" w:hAnsi="Times" w:cs="Times"/>
          <w:highlight w:val="white"/>
        </w:rPr>
        <w:t xml:space="preserve"> </w:t>
      </w:r>
      <w:r w:rsidRPr="00F55584">
        <w:rPr>
          <w:rFonts w:ascii="Times" w:eastAsia="Times" w:hAnsi="Times" w:cs="Times"/>
          <w:highlight w:val="white"/>
        </w:rPr>
        <w:t xml:space="preserve">The Competent Authority will complete the eligibility form </w:t>
      </w:r>
      <w:r w:rsidR="007C5D41">
        <w:rPr>
          <w:rFonts w:ascii="Times" w:eastAsia="Times" w:hAnsi="Times" w:cs="Times"/>
          <w:highlight w:val="white"/>
        </w:rPr>
        <w:t>for eligible students</w:t>
      </w:r>
      <w:r w:rsidRPr="00F55584">
        <w:rPr>
          <w:rFonts w:ascii="Times" w:eastAsia="Times" w:hAnsi="Times" w:cs="Times"/>
          <w:highlight w:val="white"/>
        </w:rPr>
        <w:t xml:space="preserve">. </w:t>
      </w:r>
      <w:r w:rsidR="00E004D2">
        <w:rPr>
          <w:rFonts w:ascii="Times" w:eastAsia="Times" w:hAnsi="Times" w:cs="Times"/>
        </w:rPr>
        <w:t xml:space="preserve"> </w:t>
      </w:r>
    </w:p>
    <w:p w14:paraId="568AF4BE" w14:textId="77777777" w:rsidR="00E004D2" w:rsidRDefault="00E004D2" w:rsidP="00EE60C0">
      <w:pPr>
        <w:rPr>
          <w:rFonts w:ascii="Times" w:eastAsia="Times" w:hAnsi="Times" w:cs="Times"/>
        </w:rPr>
      </w:pPr>
    </w:p>
    <w:p w14:paraId="16C281E9" w14:textId="2E6E2F51" w:rsidR="00E004D2" w:rsidRPr="00A5787E" w:rsidRDefault="00E004D2" w:rsidP="00C17C29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(See Print Disability Confirmation Form.)</w:t>
      </w:r>
    </w:p>
    <w:p w14:paraId="6C26BCD7" w14:textId="77777777" w:rsidR="00E004D2" w:rsidRDefault="00E004D2" w:rsidP="00E004D2">
      <w:pPr>
        <w:jc w:val="center"/>
        <w:rPr>
          <w:rFonts w:ascii="Times" w:eastAsia="Times" w:hAnsi="Times" w:cs="Times"/>
          <w:b/>
          <w:color w:val="000000" w:themeColor="text1"/>
          <w:sz w:val="28"/>
          <w:szCs w:val="28"/>
          <w:highlight w:val="white"/>
        </w:rPr>
      </w:pPr>
    </w:p>
    <w:p w14:paraId="6E3D4673" w14:textId="77777777" w:rsidR="000E3E85" w:rsidRDefault="000E3E85" w:rsidP="00E004D2">
      <w:pPr>
        <w:jc w:val="center"/>
        <w:rPr>
          <w:rFonts w:ascii="Times" w:eastAsia="Times" w:hAnsi="Times" w:cs="Times"/>
          <w:b/>
          <w:color w:val="000000" w:themeColor="text1"/>
          <w:sz w:val="28"/>
          <w:szCs w:val="28"/>
          <w:highlight w:val="white"/>
        </w:rPr>
      </w:pPr>
    </w:p>
    <w:p w14:paraId="3AD44F27" w14:textId="77777777" w:rsidR="000E3E85" w:rsidRDefault="000E3E85" w:rsidP="00E004D2">
      <w:pPr>
        <w:jc w:val="center"/>
        <w:rPr>
          <w:rFonts w:ascii="Times" w:eastAsia="Times" w:hAnsi="Times" w:cs="Times"/>
          <w:b/>
          <w:color w:val="000000" w:themeColor="text1"/>
          <w:sz w:val="28"/>
          <w:szCs w:val="28"/>
          <w:highlight w:val="white"/>
        </w:rPr>
      </w:pPr>
    </w:p>
    <w:p w14:paraId="5C28313E" w14:textId="3874A727" w:rsidR="00E004D2" w:rsidRPr="003C4B6E" w:rsidRDefault="00E004D2" w:rsidP="00E004D2">
      <w:pPr>
        <w:jc w:val="center"/>
        <w:rPr>
          <w:rFonts w:ascii="Times" w:eastAsia="Times" w:hAnsi="Times" w:cs="Times"/>
          <w:b/>
          <w:color w:val="000000" w:themeColor="text1"/>
          <w:sz w:val="28"/>
          <w:szCs w:val="28"/>
          <w:highlight w:val="white"/>
        </w:rPr>
      </w:pPr>
      <w:r>
        <w:rPr>
          <w:rFonts w:ascii="Times" w:eastAsia="Times" w:hAnsi="Times" w:cs="Times"/>
          <w:b/>
          <w:color w:val="000000" w:themeColor="text1"/>
          <w:sz w:val="28"/>
          <w:szCs w:val="28"/>
          <w:highlight w:val="white"/>
        </w:rPr>
        <w:t>AIM-VA ORDERING PORTAL</w:t>
      </w:r>
    </w:p>
    <w:p w14:paraId="6E17DA8C" w14:textId="77777777" w:rsidR="00E004D2" w:rsidRPr="00BE50F9" w:rsidRDefault="00E004D2" w:rsidP="00E004D2">
      <w:pPr>
        <w:pStyle w:val="Heading1"/>
        <w:rPr>
          <w:color w:val="000000" w:themeColor="text1"/>
          <w:highlight w:val="white"/>
        </w:rPr>
      </w:pPr>
      <w:r w:rsidRPr="00BE50F9">
        <w:rPr>
          <w:color w:val="000000" w:themeColor="text1"/>
          <w:highlight w:val="white"/>
        </w:rPr>
        <w:t>AIM-VA Digital Rights Managers</w:t>
      </w:r>
    </w:p>
    <w:p w14:paraId="24280EF1" w14:textId="77777777" w:rsidR="00E004D2" w:rsidRDefault="00E004D2" w:rsidP="00E004D2">
      <w:pPr>
        <w:shd w:val="clear" w:color="auto" w:fill="FFFFFF"/>
        <w:spacing w:before="300" w:after="300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highlight w:val="white"/>
        </w:rPr>
        <w:t xml:space="preserve">A Digital Rights Manager (DRM) is </w:t>
      </w:r>
      <w:r w:rsidRPr="00C17C29">
        <w:rPr>
          <w:rFonts w:ascii="Times" w:eastAsia="Times" w:hAnsi="Times" w:cs="Times"/>
          <w:highlight w:val="white"/>
        </w:rPr>
        <w:t xml:space="preserve">responsible for the usage of </w:t>
      </w:r>
      <w:r>
        <w:rPr>
          <w:rFonts w:ascii="Times" w:eastAsia="Times" w:hAnsi="Times" w:cs="Times"/>
          <w:highlight w:val="white"/>
        </w:rPr>
        <w:t xml:space="preserve">AIM-VA’s </w:t>
      </w:r>
      <w:r w:rsidRPr="00C17C29">
        <w:rPr>
          <w:rFonts w:ascii="Times" w:eastAsia="Times" w:hAnsi="Times" w:cs="Times"/>
          <w:highlight w:val="white"/>
        </w:rPr>
        <w:t xml:space="preserve">copyrighted accessible instructional materials </w:t>
      </w:r>
      <w:r>
        <w:rPr>
          <w:rFonts w:ascii="Times" w:eastAsia="Times" w:hAnsi="Times" w:cs="Times"/>
          <w:highlight w:val="white"/>
        </w:rPr>
        <w:t xml:space="preserve">at </w:t>
      </w:r>
      <w:r w:rsidRPr="00C17C29">
        <w:rPr>
          <w:rFonts w:ascii="Times" w:eastAsia="Times" w:hAnsi="Times" w:cs="Times"/>
          <w:highlight w:val="white"/>
        </w:rPr>
        <w:t>for students with print disabilities. </w:t>
      </w:r>
    </w:p>
    <w:p w14:paraId="2FD2048D" w14:textId="77777777" w:rsidR="00E004D2" w:rsidRDefault="00E004D2" w:rsidP="00E004D2">
      <w:pPr>
        <w:rPr>
          <w:rFonts w:ascii="Times" w:eastAsia="Times" w:hAnsi="Times" w:cs="Times"/>
          <w:bCs/>
          <w:color w:val="FF0000"/>
          <w:sz w:val="28"/>
          <w:szCs w:val="28"/>
          <w:highlight w:val="white"/>
        </w:rPr>
      </w:pPr>
    </w:p>
    <w:p w14:paraId="27055643" w14:textId="77777777" w:rsidR="00E004D2" w:rsidRDefault="00E004D2" w:rsidP="00E004D2">
      <w:pPr>
        <w:rPr>
          <w:rFonts w:ascii="Times" w:eastAsia="Times" w:hAnsi="Times" w:cs="Times"/>
          <w:bCs/>
          <w:color w:val="FF0000"/>
          <w:sz w:val="28"/>
          <w:szCs w:val="28"/>
          <w:highlight w:val="white"/>
        </w:rPr>
      </w:pPr>
      <w:r w:rsidRPr="00F55584">
        <w:rPr>
          <w:rFonts w:ascii="Times" w:eastAsia="Times" w:hAnsi="Times" w:cs="Times"/>
          <w:bCs/>
          <w:color w:val="FF0000"/>
          <w:sz w:val="28"/>
          <w:szCs w:val="28"/>
          <w:highlight w:val="white"/>
        </w:rPr>
        <w:t>XXX</w:t>
      </w:r>
      <w:r>
        <w:rPr>
          <w:rFonts w:ascii="Times" w:eastAsia="Times" w:hAnsi="Times" w:cs="Times"/>
          <w:b/>
          <w:color w:val="000000" w:themeColor="text1"/>
          <w:sz w:val="28"/>
          <w:szCs w:val="28"/>
          <w:highlight w:val="white"/>
        </w:rPr>
        <w:t xml:space="preserve">, AIM-VA </w:t>
      </w:r>
      <w:r w:rsidRPr="00BE50F9">
        <w:rPr>
          <w:rFonts w:ascii="Times" w:eastAsia="Times" w:hAnsi="Times" w:cs="Times"/>
          <w:b/>
          <w:color w:val="000000" w:themeColor="text1"/>
          <w:sz w:val="28"/>
          <w:szCs w:val="28"/>
          <w:highlight w:val="white"/>
        </w:rPr>
        <w:t>Division Administrator</w:t>
      </w:r>
    </w:p>
    <w:p w14:paraId="12CB154B" w14:textId="77777777" w:rsidR="00E004D2" w:rsidRPr="00C17C29" w:rsidRDefault="00000000" w:rsidP="00E004D2">
      <w:pPr>
        <w:shd w:val="clear" w:color="auto" w:fill="FFFFFF"/>
        <w:spacing w:before="300" w:after="300"/>
        <w:jc w:val="right"/>
        <w:rPr>
          <w:rStyle w:val="Hyperlink"/>
          <w:rFonts w:ascii="Times" w:eastAsia="Times" w:hAnsi="Times" w:cs="Times"/>
          <w:color w:val="auto"/>
          <w:highlight w:val="white"/>
          <w:u w:val="none"/>
        </w:rPr>
      </w:pPr>
      <w:hyperlink r:id="rId9" w:history="1">
        <w:r w:rsidR="00E004D2" w:rsidRPr="00F213F7">
          <w:rPr>
            <w:rStyle w:val="Hyperlink"/>
            <w:rFonts w:ascii="Times" w:eastAsia="Times" w:hAnsi="Times" w:cs="Times"/>
            <w:highlight w:val="white"/>
          </w:rPr>
          <w:t>Terms and Conditions for DRMs</w:t>
        </w:r>
      </w:hyperlink>
    </w:p>
    <w:p w14:paraId="661479E4" w14:textId="40E33298" w:rsidR="00EE60C0" w:rsidRDefault="00EE60C0" w:rsidP="00C17C29">
      <w:pPr>
        <w:rPr>
          <w:rFonts w:ascii="Times" w:eastAsia="Times" w:hAnsi="Times" w:cs="Times"/>
          <w:b/>
          <w:color w:val="000000" w:themeColor="text1"/>
          <w:sz w:val="28"/>
          <w:szCs w:val="28"/>
          <w:highlight w:val="white"/>
        </w:rPr>
      </w:pPr>
      <w:r w:rsidRPr="00F55584">
        <w:rPr>
          <w:rFonts w:ascii="Times" w:eastAsia="Times" w:hAnsi="Times" w:cs="Times"/>
          <w:bCs/>
          <w:color w:val="FF0000"/>
          <w:sz w:val="28"/>
          <w:szCs w:val="28"/>
          <w:highlight w:val="white"/>
        </w:rPr>
        <w:t>XXX</w:t>
      </w:r>
      <w:r>
        <w:rPr>
          <w:rFonts w:ascii="Times" w:eastAsia="Times" w:hAnsi="Times" w:cs="Times"/>
          <w:b/>
          <w:color w:val="000000" w:themeColor="text1"/>
          <w:sz w:val="28"/>
          <w:szCs w:val="28"/>
          <w:highlight w:val="white"/>
        </w:rPr>
        <w:t>, Special Education Director</w:t>
      </w:r>
    </w:p>
    <w:p w14:paraId="43F90B14" w14:textId="0E59318E" w:rsidR="00E41445" w:rsidRPr="00E41445" w:rsidRDefault="00E41445" w:rsidP="00E41445">
      <w:pPr>
        <w:spacing w:line="276" w:lineRule="auto"/>
        <w:jc w:val="center"/>
        <w:rPr>
          <w:rFonts w:ascii="Times" w:eastAsia="Times" w:hAnsi="Times" w:cs="Times"/>
          <w:bCs/>
          <w:color w:val="FF0000"/>
          <w:sz w:val="28"/>
          <w:szCs w:val="28"/>
          <w:highlight w:val="white"/>
        </w:rPr>
      </w:pPr>
      <w:r>
        <w:rPr>
          <w:rFonts w:ascii="Times" w:eastAsia="Times" w:hAnsi="Times" w:cs="Times"/>
          <w:bCs/>
          <w:color w:val="FF0000"/>
          <w:sz w:val="28"/>
          <w:szCs w:val="28"/>
          <w:highlight w:val="white"/>
        </w:rPr>
        <w:br w:type="page"/>
      </w:r>
      <w:r w:rsidRPr="00E41445">
        <w:rPr>
          <w:rFonts w:ascii="Times" w:eastAsia="Times" w:hAnsi="Times" w:cs="Times"/>
          <w:b/>
          <w:bCs/>
          <w:sz w:val="44"/>
          <w:szCs w:val="44"/>
          <w:highlight w:val="white"/>
        </w:rPr>
        <w:lastRenderedPageBreak/>
        <w:t xml:space="preserve"> </w:t>
      </w:r>
      <w:r w:rsidR="00EE60C0">
        <w:rPr>
          <w:rFonts w:ascii="Times" w:eastAsia="Times" w:hAnsi="Times" w:cs="Times"/>
          <w:b/>
          <w:bCs/>
          <w:sz w:val="44"/>
          <w:szCs w:val="44"/>
          <w:highlight w:val="white"/>
        </w:rPr>
        <w:t>Print Disability Confirmation</w:t>
      </w:r>
      <w:r w:rsidRPr="00E41445">
        <w:rPr>
          <w:rFonts w:ascii="Times" w:eastAsia="Times" w:hAnsi="Times" w:cs="Times"/>
          <w:b/>
          <w:bCs/>
          <w:sz w:val="44"/>
          <w:szCs w:val="44"/>
          <w:highlight w:val="white"/>
        </w:rPr>
        <w:t xml:space="preserve"> Form</w:t>
      </w:r>
    </w:p>
    <w:p w14:paraId="4C9D7E4D" w14:textId="51032C6F" w:rsidR="00E41445" w:rsidRPr="00A5787E" w:rsidRDefault="00E41445" w:rsidP="00E41445">
      <w:pPr>
        <w:jc w:val="center"/>
        <w:rPr>
          <w:rFonts w:ascii="Times" w:eastAsia="Times" w:hAnsi="Times" w:cs="Times"/>
          <w:sz w:val="14"/>
          <w:szCs w:val="14"/>
          <w:highlight w:val="white"/>
        </w:rPr>
      </w:pPr>
    </w:p>
    <w:p w14:paraId="223A098F" w14:textId="1B24AECA" w:rsidR="00E41445" w:rsidRDefault="00EE60C0" w:rsidP="00C17C29">
      <w:pPr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sz w:val="28"/>
          <w:szCs w:val="28"/>
          <w:highlight w:val="white"/>
        </w:rPr>
        <w:t xml:space="preserve">This form confirms that: </w:t>
      </w:r>
    </w:p>
    <w:p w14:paraId="79373764" w14:textId="5654FE33" w:rsidR="00E41445" w:rsidRDefault="00E41445" w:rsidP="00C17C29">
      <w:pPr>
        <w:rPr>
          <w:rFonts w:ascii="Times" w:eastAsia="Times" w:hAnsi="Times" w:cs="Times"/>
          <w:sz w:val="28"/>
          <w:szCs w:val="28"/>
          <w:highlight w:val="white"/>
        </w:rPr>
      </w:pPr>
    </w:p>
    <w:p w14:paraId="15A8C292" w14:textId="65E0ED56" w:rsidR="00E41445" w:rsidRDefault="00E41445" w:rsidP="00E41445">
      <w:pPr>
        <w:ind w:left="720" w:right="990"/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sz w:val="28"/>
          <w:szCs w:val="28"/>
          <w:highlight w:val="white"/>
        </w:rPr>
        <w:t>Student Name ___________________________________________________</w:t>
      </w:r>
    </w:p>
    <w:p w14:paraId="364A0638" w14:textId="50DD752C" w:rsidR="00E41445" w:rsidRDefault="00E41445" w:rsidP="00E41445">
      <w:pPr>
        <w:ind w:left="720" w:right="990"/>
        <w:rPr>
          <w:rFonts w:ascii="Times" w:eastAsia="Times" w:hAnsi="Times" w:cs="Times"/>
          <w:sz w:val="28"/>
          <w:szCs w:val="28"/>
          <w:highlight w:val="white"/>
        </w:rPr>
      </w:pPr>
    </w:p>
    <w:p w14:paraId="5AE5093A" w14:textId="33B6FF11" w:rsidR="00E41445" w:rsidRDefault="00E41445" w:rsidP="00E41445">
      <w:pPr>
        <w:ind w:left="720" w:right="990" w:firstLine="720"/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sz w:val="28"/>
          <w:szCs w:val="28"/>
          <w:highlight w:val="white"/>
        </w:rPr>
        <w:t>STI ______________________________</w:t>
      </w:r>
    </w:p>
    <w:p w14:paraId="1E559D09" w14:textId="55762DB9" w:rsidR="00E41445" w:rsidRDefault="00E41445" w:rsidP="00E41445">
      <w:pPr>
        <w:ind w:left="720" w:right="990"/>
        <w:rPr>
          <w:rFonts w:ascii="Times" w:eastAsia="Times" w:hAnsi="Times" w:cs="Times"/>
          <w:sz w:val="28"/>
          <w:szCs w:val="28"/>
          <w:highlight w:val="white"/>
        </w:rPr>
      </w:pPr>
    </w:p>
    <w:p w14:paraId="31C4E8AD" w14:textId="13E1BCCF" w:rsidR="00E41445" w:rsidRDefault="00AE3443" w:rsidP="00EE60C0">
      <w:pPr>
        <w:ind w:right="990"/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sz w:val="28"/>
          <w:szCs w:val="28"/>
          <w:highlight w:val="white"/>
        </w:rPr>
        <w:t>h</w:t>
      </w:r>
      <w:r w:rsidR="00EE60C0">
        <w:rPr>
          <w:rFonts w:ascii="Times" w:eastAsia="Times" w:hAnsi="Times" w:cs="Times"/>
          <w:sz w:val="28"/>
          <w:szCs w:val="28"/>
          <w:highlight w:val="white"/>
        </w:rPr>
        <w:t>as a Print Disability due to the following</w:t>
      </w:r>
      <w:r w:rsidR="00E41445">
        <w:rPr>
          <w:rFonts w:ascii="Times" w:eastAsia="Times" w:hAnsi="Times" w:cs="Times"/>
          <w:sz w:val="28"/>
          <w:szCs w:val="28"/>
          <w:highlight w:val="white"/>
        </w:rPr>
        <w:t>:</w:t>
      </w:r>
    </w:p>
    <w:p w14:paraId="5A7AA7B7" w14:textId="2E80F644" w:rsidR="00E41445" w:rsidRDefault="00E41445" w:rsidP="00E41445">
      <w:pPr>
        <w:ind w:left="720" w:right="990"/>
        <w:rPr>
          <w:rFonts w:ascii="Times" w:eastAsia="Times" w:hAnsi="Times" w:cs="Times"/>
          <w:sz w:val="28"/>
          <w:szCs w:val="28"/>
          <w:highlight w:val="white"/>
        </w:rPr>
      </w:pPr>
    </w:p>
    <w:p w14:paraId="24745FED" w14:textId="4F635107" w:rsidR="00E41445" w:rsidRDefault="00E41445" w:rsidP="00EE60C0">
      <w:pPr>
        <w:ind w:left="1440" w:right="990"/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1CF3A" wp14:editId="1CADC563">
                <wp:simplePos x="0" y="0"/>
                <wp:positionH relativeFrom="column">
                  <wp:posOffset>1010420</wp:posOffset>
                </wp:positionH>
                <wp:positionV relativeFrom="paragraph">
                  <wp:posOffset>24765</wp:posOffset>
                </wp:positionV>
                <wp:extent cx="234315" cy="142875"/>
                <wp:effectExtent l="12700" t="12700" r="698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CC7A6" id="Rectangle 5" o:spid="_x0000_s1026" style="position:absolute;margin-left:79.55pt;margin-top:1.95pt;width:18.4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" fillcolor="white [3201]" strokecolor="black [3200]" strokeweight="2pt"/>
            </w:pict>
          </mc:Fallback>
        </mc:AlternateContent>
      </w:r>
      <w:r>
        <w:rPr>
          <w:rFonts w:ascii="Times" w:eastAsia="Times" w:hAnsi="Times" w:cs="Times"/>
          <w:sz w:val="28"/>
          <w:szCs w:val="28"/>
          <w:highlight w:val="white"/>
        </w:rPr>
        <w:tab/>
        <w:t>Blind/Vision Impairment</w:t>
      </w:r>
    </w:p>
    <w:p w14:paraId="45519F1B" w14:textId="0BABFFA5" w:rsidR="00E41445" w:rsidRDefault="00E41445" w:rsidP="00EE60C0">
      <w:pPr>
        <w:ind w:left="1440" w:right="990"/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69DA8" wp14:editId="57CA8AE4">
                <wp:simplePos x="0" y="0"/>
                <wp:positionH relativeFrom="column">
                  <wp:posOffset>1004070</wp:posOffset>
                </wp:positionH>
                <wp:positionV relativeFrom="paragraph">
                  <wp:posOffset>41275</wp:posOffset>
                </wp:positionV>
                <wp:extent cx="234315" cy="142875"/>
                <wp:effectExtent l="12700" t="12700" r="698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B9D89" id="Rectangle 7" o:spid="_x0000_s1026" style="position:absolute;margin-left:79.05pt;margin-top:3.25pt;width:18.4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" fillcolor="white [3201]" strokecolor="black [3200]" strokeweight="2pt"/>
            </w:pict>
          </mc:Fallback>
        </mc:AlternateContent>
      </w:r>
      <w:r>
        <w:rPr>
          <w:rFonts w:ascii="Times" w:eastAsia="Times" w:hAnsi="Times" w:cs="Times"/>
          <w:sz w:val="28"/>
          <w:szCs w:val="28"/>
          <w:highlight w:val="white"/>
        </w:rPr>
        <w:tab/>
        <w:t>Physical Disability</w:t>
      </w:r>
    </w:p>
    <w:p w14:paraId="1BF68233" w14:textId="607B1CDB" w:rsidR="00E41445" w:rsidRDefault="00E41445" w:rsidP="00EE60C0">
      <w:pPr>
        <w:ind w:left="1440" w:right="990"/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F6A71" wp14:editId="612B8642">
                <wp:simplePos x="0" y="0"/>
                <wp:positionH relativeFrom="column">
                  <wp:posOffset>1004070</wp:posOffset>
                </wp:positionH>
                <wp:positionV relativeFrom="paragraph">
                  <wp:posOffset>53340</wp:posOffset>
                </wp:positionV>
                <wp:extent cx="234315" cy="142875"/>
                <wp:effectExtent l="12700" t="12700" r="6985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E3AA1" id="Rectangle 8" o:spid="_x0000_s1026" style="position:absolute;margin-left:79.05pt;margin-top:4.2pt;width:18.4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" fillcolor="white [3201]" strokecolor="black [3200]" strokeweight="2pt"/>
            </w:pict>
          </mc:Fallback>
        </mc:AlternateContent>
      </w:r>
      <w:r>
        <w:rPr>
          <w:rFonts w:ascii="Times" w:eastAsia="Times" w:hAnsi="Times" w:cs="Times"/>
          <w:sz w:val="28"/>
          <w:szCs w:val="28"/>
          <w:highlight w:val="white"/>
        </w:rPr>
        <w:tab/>
        <w:t>Other Disability ________________________________</w:t>
      </w:r>
    </w:p>
    <w:p w14:paraId="14EF198A" w14:textId="77777777" w:rsidR="00E41445" w:rsidRDefault="00E41445" w:rsidP="00E41445">
      <w:pPr>
        <w:ind w:left="720" w:right="990"/>
        <w:rPr>
          <w:rFonts w:ascii="Times" w:eastAsia="Times" w:hAnsi="Times" w:cs="Times"/>
          <w:sz w:val="28"/>
          <w:szCs w:val="28"/>
          <w:highlight w:val="white"/>
        </w:rPr>
      </w:pPr>
    </w:p>
    <w:p w14:paraId="166FA436" w14:textId="53FB6683" w:rsidR="00E41445" w:rsidRDefault="00E41445" w:rsidP="00E41445">
      <w:pPr>
        <w:ind w:left="720" w:right="990"/>
        <w:rPr>
          <w:rFonts w:ascii="Times" w:eastAsia="Times" w:hAnsi="Times" w:cs="Times"/>
          <w:sz w:val="28"/>
          <w:szCs w:val="28"/>
          <w:highlight w:val="white"/>
        </w:rPr>
      </w:pPr>
    </w:p>
    <w:p w14:paraId="6B26CB8F" w14:textId="74A2207C" w:rsidR="00E41445" w:rsidRDefault="00E41445" w:rsidP="00E41445">
      <w:pPr>
        <w:ind w:left="720" w:right="990"/>
        <w:jc w:val="center"/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sz w:val="28"/>
          <w:szCs w:val="28"/>
          <w:highlight w:val="white"/>
        </w:rPr>
        <w:t>_____________________________________________</w:t>
      </w:r>
    </w:p>
    <w:p w14:paraId="6E988096" w14:textId="2A1E6574" w:rsidR="00E41445" w:rsidRDefault="00E41445" w:rsidP="00E41445">
      <w:pPr>
        <w:ind w:left="720" w:right="990"/>
        <w:jc w:val="center"/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sz w:val="28"/>
          <w:szCs w:val="28"/>
          <w:highlight w:val="white"/>
        </w:rPr>
        <w:t>Competent Authority Signature</w:t>
      </w:r>
    </w:p>
    <w:p w14:paraId="7950D02B" w14:textId="77777777" w:rsidR="00EE60C0" w:rsidRDefault="00EE60C0" w:rsidP="00EE60C0">
      <w:pPr>
        <w:ind w:left="720" w:right="990"/>
        <w:jc w:val="center"/>
        <w:rPr>
          <w:rFonts w:ascii="Times" w:eastAsia="Times" w:hAnsi="Times" w:cs="Times"/>
          <w:sz w:val="28"/>
          <w:szCs w:val="28"/>
          <w:highlight w:val="white"/>
        </w:rPr>
      </w:pPr>
    </w:p>
    <w:p w14:paraId="6ABE7329" w14:textId="77777777" w:rsidR="00EE60C0" w:rsidRDefault="00EE60C0" w:rsidP="00EE60C0">
      <w:pPr>
        <w:ind w:left="720" w:right="990"/>
        <w:jc w:val="center"/>
        <w:rPr>
          <w:rFonts w:ascii="Times" w:eastAsia="Times" w:hAnsi="Times" w:cs="Times"/>
          <w:sz w:val="28"/>
          <w:szCs w:val="28"/>
          <w:highlight w:val="white"/>
        </w:rPr>
      </w:pPr>
    </w:p>
    <w:p w14:paraId="1100DFB2" w14:textId="2C4EEBF2" w:rsidR="00EE60C0" w:rsidRDefault="00EE60C0" w:rsidP="00EE60C0">
      <w:pPr>
        <w:ind w:left="720" w:right="990"/>
        <w:jc w:val="center"/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sz w:val="28"/>
          <w:szCs w:val="28"/>
          <w:highlight w:val="white"/>
        </w:rPr>
        <w:t>_____________________________________________</w:t>
      </w:r>
    </w:p>
    <w:p w14:paraId="699264F0" w14:textId="7FE82BC1" w:rsidR="00EE60C0" w:rsidRDefault="00EE60C0" w:rsidP="00EE60C0">
      <w:pPr>
        <w:ind w:left="720" w:right="990"/>
        <w:jc w:val="center"/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sz w:val="28"/>
          <w:szCs w:val="28"/>
          <w:highlight w:val="white"/>
        </w:rPr>
        <w:t>Competent Authority (Print Name)</w:t>
      </w:r>
    </w:p>
    <w:p w14:paraId="5794CE66" w14:textId="77777777" w:rsidR="00EE60C0" w:rsidRDefault="00EE60C0" w:rsidP="00E41445">
      <w:pPr>
        <w:ind w:left="720" w:right="990"/>
        <w:jc w:val="center"/>
        <w:rPr>
          <w:rFonts w:ascii="Times" w:eastAsia="Times" w:hAnsi="Times" w:cs="Times"/>
          <w:sz w:val="28"/>
          <w:szCs w:val="28"/>
          <w:highlight w:val="white"/>
        </w:rPr>
      </w:pPr>
    </w:p>
    <w:p w14:paraId="77AF0933" w14:textId="77777777" w:rsidR="00EE60C0" w:rsidRDefault="00EE60C0" w:rsidP="00E41445">
      <w:pPr>
        <w:ind w:left="720" w:right="990"/>
        <w:jc w:val="center"/>
        <w:rPr>
          <w:rFonts w:ascii="Times" w:eastAsia="Times" w:hAnsi="Times" w:cs="Times"/>
          <w:sz w:val="28"/>
          <w:szCs w:val="28"/>
          <w:highlight w:val="white"/>
        </w:rPr>
      </w:pPr>
    </w:p>
    <w:p w14:paraId="44A4B638" w14:textId="02BF15AC" w:rsidR="00E41445" w:rsidRDefault="00E41445" w:rsidP="00E41445">
      <w:pPr>
        <w:ind w:left="720" w:right="990"/>
        <w:jc w:val="center"/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sz w:val="28"/>
          <w:szCs w:val="28"/>
          <w:highlight w:val="white"/>
        </w:rPr>
        <w:t>________________</w:t>
      </w:r>
    </w:p>
    <w:p w14:paraId="620C701E" w14:textId="0AC53C85" w:rsidR="00E41445" w:rsidRDefault="00E41445" w:rsidP="00E41445">
      <w:pPr>
        <w:ind w:left="720" w:right="990"/>
        <w:jc w:val="center"/>
        <w:rPr>
          <w:rFonts w:ascii="Times" w:eastAsia="Times" w:hAnsi="Times" w:cs="Times"/>
          <w:sz w:val="28"/>
          <w:szCs w:val="28"/>
          <w:highlight w:val="white"/>
        </w:rPr>
      </w:pPr>
      <w:r>
        <w:rPr>
          <w:rFonts w:ascii="Times" w:eastAsia="Times" w:hAnsi="Times" w:cs="Times"/>
          <w:sz w:val="28"/>
          <w:szCs w:val="28"/>
          <w:highlight w:val="white"/>
        </w:rPr>
        <w:t>Date</w:t>
      </w:r>
    </w:p>
    <w:p w14:paraId="1B0E637D" w14:textId="067BD78D" w:rsidR="00EE60C0" w:rsidRDefault="00EE60C0" w:rsidP="00E41445">
      <w:pPr>
        <w:ind w:left="720" w:right="990"/>
        <w:rPr>
          <w:rFonts w:ascii="Times" w:eastAsia="Times" w:hAnsi="Times" w:cs="Times"/>
          <w:i/>
          <w:iCs/>
          <w:sz w:val="20"/>
          <w:szCs w:val="20"/>
          <w:highlight w:val="white"/>
        </w:rPr>
      </w:pPr>
    </w:p>
    <w:p w14:paraId="5EBFF40D" w14:textId="77777777" w:rsidR="00EE60C0" w:rsidRDefault="00EE60C0" w:rsidP="00E41445">
      <w:pPr>
        <w:ind w:left="720" w:right="990"/>
        <w:rPr>
          <w:rFonts w:ascii="Times" w:eastAsia="Times" w:hAnsi="Times" w:cs="Times"/>
          <w:i/>
          <w:iCs/>
          <w:sz w:val="20"/>
          <w:szCs w:val="20"/>
          <w:highlight w:val="white"/>
        </w:rPr>
      </w:pPr>
    </w:p>
    <w:p w14:paraId="6D7071AA" w14:textId="29C31A81" w:rsidR="00EE60C0" w:rsidRPr="00A5787E" w:rsidRDefault="00EE60C0" w:rsidP="00EE60C0">
      <w:pPr>
        <w:jc w:val="center"/>
        <w:rPr>
          <w:rFonts w:ascii="Times" w:eastAsia="Times" w:hAnsi="Times" w:cs="Times"/>
          <w:color w:val="000000" w:themeColor="text1"/>
          <w:sz w:val="28"/>
          <w:szCs w:val="28"/>
          <w:highlight w:val="white"/>
        </w:rPr>
      </w:pPr>
      <w:r w:rsidRPr="00A5787E">
        <w:rPr>
          <w:rFonts w:ascii="Times" w:eastAsia="Times" w:hAnsi="Times" w:cs="Times"/>
          <w:color w:val="000000" w:themeColor="text1"/>
          <w:sz w:val="28"/>
          <w:szCs w:val="28"/>
          <w:highlight w:val="white"/>
        </w:rPr>
        <w:t>Form to be completed by Competent Authority and</w:t>
      </w:r>
      <w:r w:rsidR="00A5787E" w:rsidRPr="00A5787E">
        <w:rPr>
          <w:rFonts w:ascii="Times" w:eastAsia="Times" w:hAnsi="Times" w:cs="Times"/>
          <w:color w:val="000000" w:themeColor="text1"/>
          <w:sz w:val="28"/>
          <w:szCs w:val="28"/>
          <w:highlight w:val="white"/>
        </w:rPr>
        <w:t xml:space="preserve"> </w:t>
      </w:r>
      <w:r w:rsidR="00A5787E">
        <w:rPr>
          <w:rFonts w:ascii="Times" w:eastAsia="Times" w:hAnsi="Times" w:cs="Times"/>
          <w:color w:val="000000" w:themeColor="text1"/>
          <w:sz w:val="28"/>
          <w:szCs w:val="28"/>
          <w:highlight w:val="white"/>
        </w:rPr>
        <w:t>filed</w:t>
      </w:r>
      <w:r w:rsidRPr="00A5787E">
        <w:rPr>
          <w:rFonts w:ascii="Times" w:eastAsia="Times" w:hAnsi="Times" w:cs="Times"/>
          <w:color w:val="000000" w:themeColor="text1"/>
          <w:sz w:val="28"/>
          <w:szCs w:val="28"/>
          <w:highlight w:val="white"/>
        </w:rPr>
        <w:t xml:space="preserve"> in the student’s cumulative record.</w:t>
      </w:r>
    </w:p>
    <w:p w14:paraId="7656E228" w14:textId="77777777" w:rsidR="00EE60C0" w:rsidRPr="0063364E" w:rsidRDefault="00EE60C0" w:rsidP="00E41445">
      <w:pPr>
        <w:ind w:left="720" w:right="990"/>
        <w:rPr>
          <w:rFonts w:ascii="Times" w:eastAsia="Times" w:hAnsi="Times" w:cs="Times"/>
          <w:i/>
          <w:iCs/>
          <w:sz w:val="20"/>
          <w:szCs w:val="20"/>
          <w:highlight w:val="white"/>
        </w:rPr>
      </w:pPr>
    </w:p>
    <w:sectPr w:rsidR="00EE60C0" w:rsidRPr="0063364E" w:rsidSect="007679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45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FC00" w14:textId="77777777" w:rsidR="00197AE8" w:rsidRDefault="00197AE8">
      <w:r>
        <w:separator/>
      </w:r>
    </w:p>
    <w:p w14:paraId="60FF69E2" w14:textId="77777777" w:rsidR="00197AE8" w:rsidRDefault="00197AE8"/>
    <w:p w14:paraId="418DF3CB" w14:textId="77777777" w:rsidR="00197AE8" w:rsidRDefault="00197AE8" w:rsidP="003F7D8F"/>
    <w:p w14:paraId="7DCE93C6" w14:textId="77777777" w:rsidR="00197AE8" w:rsidRDefault="00197AE8" w:rsidP="003F7D8F"/>
  </w:endnote>
  <w:endnote w:type="continuationSeparator" w:id="0">
    <w:p w14:paraId="471D624D" w14:textId="77777777" w:rsidR="00197AE8" w:rsidRDefault="00197AE8">
      <w:r>
        <w:continuationSeparator/>
      </w:r>
    </w:p>
    <w:p w14:paraId="4D50FDD0" w14:textId="77777777" w:rsidR="00197AE8" w:rsidRDefault="00197AE8"/>
    <w:p w14:paraId="3725E63C" w14:textId="77777777" w:rsidR="00197AE8" w:rsidRDefault="00197AE8" w:rsidP="003F7D8F"/>
    <w:p w14:paraId="43FE6530" w14:textId="77777777" w:rsidR="00197AE8" w:rsidRDefault="00197AE8" w:rsidP="003F7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36A9" w14:textId="77777777" w:rsidR="00A25DAE" w:rsidRDefault="00A25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C344" w14:textId="77777777" w:rsidR="00E41445" w:rsidRDefault="00E41445" w:rsidP="00616FC3">
    <w:pPr>
      <w:pStyle w:val="Footer"/>
      <w:tabs>
        <w:tab w:val="clear" w:pos="4680"/>
        <w:tab w:val="clear" w:pos="9360"/>
      </w:tabs>
      <w:jc w:val="right"/>
      <w:rPr>
        <w:caps/>
        <w:color w:val="000000" w:themeColor="text1"/>
      </w:rPr>
    </w:pPr>
  </w:p>
  <w:p w14:paraId="24D1DC40" w14:textId="5ADF9C51" w:rsidR="00767953" w:rsidRPr="00767953" w:rsidRDefault="00767953" w:rsidP="00616FC3">
    <w:pPr>
      <w:pStyle w:val="Footer"/>
      <w:tabs>
        <w:tab w:val="clear" w:pos="4680"/>
        <w:tab w:val="clear" w:pos="9360"/>
      </w:tabs>
      <w:jc w:val="right"/>
      <w:rPr>
        <w:caps/>
        <w:noProof/>
        <w:color w:val="000000" w:themeColor="text1"/>
      </w:rPr>
    </w:pPr>
    <w:r w:rsidRPr="00767953">
      <w:rPr>
        <w:caps/>
        <w:color w:val="000000" w:themeColor="text1"/>
      </w:rPr>
      <w:fldChar w:fldCharType="begin"/>
    </w:r>
    <w:r w:rsidRPr="00767953">
      <w:rPr>
        <w:caps/>
        <w:color w:val="000000" w:themeColor="text1"/>
      </w:rPr>
      <w:instrText xml:space="preserve"> PAGE   \* MERGEFORMAT </w:instrText>
    </w:r>
    <w:r w:rsidRPr="00767953">
      <w:rPr>
        <w:caps/>
        <w:color w:val="000000" w:themeColor="text1"/>
      </w:rPr>
      <w:fldChar w:fldCharType="separate"/>
    </w:r>
    <w:r w:rsidRPr="00767953">
      <w:rPr>
        <w:caps/>
        <w:noProof/>
        <w:color w:val="000000" w:themeColor="text1"/>
      </w:rPr>
      <w:t>2</w:t>
    </w:r>
    <w:r w:rsidRPr="00767953">
      <w:rPr>
        <w:caps/>
        <w:noProof/>
        <w:color w:val="000000" w:themeColor="text1"/>
      </w:rPr>
      <w:fldChar w:fldCharType="end"/>
    </w:r>
  </w:p>
  <w:p w14:paraId="7B7D4464" w14:textId="77777777" w:rsidR="00767953" w:rsidRDefault="00767953">
    <w:pPr>
      <w:pStyle w:val="Footer"/>
    </w:pPr>
  </w:p>
  <w:p w14:paraId="71879F82" w14:textId="77777777" w:rsidR="007F07D3" w:rsidRDefault="007F07D3" w:rsidP="003F7D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DD37" w14:textId="77777777" w:rsidR="00A25DAE" w:rsidRDefault="00A25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76C6" w14:textId="77777777" w:rsidR="00197AE8" w:rsidRDefault="00197AE8">
      <w:r>
        <w:separator/>
      </w:r>
    </w:p>
    <w:p w14:paraId="1001765B" w14:textId="77777777" w:rsidR="00197AE8" w:rsidRDefault="00197AE8"/>
    <w:p w14:paraId="23262E3E" w14:textId="77777777" w:rsidR="00197AE8" w:rsidRDefault="00197AE8" w:rsidP="003F7D8F"/>
    <w:p w14:paraId="0AC8C84F" w14:textId="77777777" w:rsidR="00197AE8" w:rsidRDefault="00197AE8" w:rsidP="003F7D8F"/>
  </w:footnote>
  <w:footnote w:type="continuationSeparator" w:id="0">
    <w:p w14:paraId="02D7F93F" w14:textId="77777777" w:rsidR="00197AE8" w:rsidRDefault="00197AE8">
      <w:r>
        <w:continuationSeparator/>
      </w:r>
    </w:p>
    <w:p w14:paraId="3281A68D" w14:textId="77777777" w:rsidR="00197AE8" w:rsidRDefault="00197AE8"/>
    <w:p w14:paraId="32DF3FB3" w14:textId="77777777" w:rsidR="00197AE8" w:rsidRDefault="00197AE8" w:rsidP="003F7D8F"/>
    <w:p w14:paraId="399B83A7" w14:textId="77777777" w:rsidR="00197AE8" w:rsidRDefault="00197AE8" w:rsidP="003F7D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E559" w14:textId="77777777" w:rsidR="005E37AF" w:rsidRDefault="005E37AF">
    <w:pPr>
      <w:pStyle w:val="Header"/>
    </w:pPr>
  </w:p>
  <w:p w14:paraId="5E0327B8" w14:textId="06B35619" w:rsidR="007F07D3" w:rsidRDefault="007F07D3"/>
  <w:p w14:paraId="20E09120" w14:textId="77777777" w:rsidR="007F07D3" w:rsidRDefault="007F07D3" w:rsidP="003F7D8F"/>
  <w:p w14:paraId="583BF683" w14:textId="77777777" w:rsidR="007F07D3" w:rsidRDefault="007F07D3" w:rsidP="003F7D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FC3F" w14:textId="65C5BC8F" w:rsidR="00BE50F9" w:rsidRDefault="00F55584" w:rsidP="00BE50F9">
    <w:r>
      <w:rPr>
        <w:noProof/>
      </w:rPr>
      <w:drawing>
        <wp:anchor distT="0" distB="0" distL="114300" distR="114300" simplePos="0" relativeHeight="251659264" behindDoc="0" locked="0" layoutInCell="1" allowOverlap="1" wp14:anchorId="10103C9D" wp14:editId="02EBE78B">
          <wp:simplePos x="0" y="0"/>
          <wp:positionH relativeFrom="column">
            <wp:posOffset>92710</wp:posOffset>
          </wp:positionH>
          <wp:positionV relativeFrom="paragraph">
            <wp:posOffset>3175</wp:posOffset>
          </wp:positionV>
          <wp:extent cx="1075055" cy="1247775"/>
          <wp:effectExtent l="0" t="0" r="444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0F9">
      <w:fldChar w:fldCharType="begin"/>
    </w:r>
    <w:r w:rsidR="00BE50F9">
      <w:instrText xml:space="preserve"> INCLUDEPICTURE "/var/folders/6q/w9ts0tfd3yg8rtg2vr7sf4j40000gn/T/com.microsoft.Word/WebArchiveCopyPasteTempFiles/logo-01.png" \* MERGEFORMATINET </w:instrText>
    </w:r>
    <w:r w:rsidR="00000000">
      <w:fldChar w:fldCharType="separate"/>
    </w:r>
    <w:r w:rsidR="00BE50F9">
      <w:fldChar w:fldCharType="end"/>
    </w:r>
  </w:p>
  <w:p w14:paraId="1597DFAF" w14:textId="2BB3D44A" w:rsidR="005E37AF" w:rsidRDefault="005E37AF">
    <w:pPr>
      <w:tabs>
        <w:tab w:val="right" w:pos="7650"/>
        <w:tab w:val="right" w:pos="9360"/>
      </w:tabs>
      <w:jc w:val="center"/>
      <w:rPr>
        <w:rFonts w:ascii="Arial Rounded MT Bold" w:hAnsi="Arial Rounded MT Bold"/>
        <w:sz w:val="48"/>
      </w:rPr>
    </w:pPr>
  </w:p>
  <w:p w14:paraId="02212625" w14:textId="2A1BE1F0" w:rsidR="00BA185C" w:rsidRPr="005E37AF" w:rsidRDefault="001F3B9E" w:rsidP="001F3B9E">
    <w:pPr>
      <w:tabs>
        <w:tab w:val="right" w:pos="7650"/>
        <w:tab w:val="right" w:pos="9360"/>
      </w:tabs>
      <w:ind w:left="2070"/>
      <w:rPr>
        <w:rFonts w:ascii="Arial Rounded MT Bold" w:hAnsi="Arial Rounded MT Bold"/>
        <w:b/>
        <w:sz w:val="48"/>
      </w:rPr>
    </w:pPr>
    <w:r>
      <w:rPr>
        <w:rFonts w:ascii="Arial Rounded MT Bold" w:hAnsi="Arial Rounded MT Bold"/>
        <w:b/>
        <w:color w:val="FF0000"/>
        <w:sz w:val="48"/>
      </w:rPr>
      <w:tab/>
    </w:r>
    <w:r w:rsidR="00F55584" w:rsidRPr="00F55584">
      <w:rPr>
        <w:rFonts w:ascii="Arial Rounded MT Bold" w:hAnsi="Arial Rounded MT Bold"/>
        <w:b/>
        <w:color w:val="FF0000"/>
        <w:sz w:val="48"/>
      </w:rPr>
      <w:t>SAMPLE</w:t>
    </w:r>
    <w:r w:rsidR="005E37AF" w:rsidRPr="00F55584">
      <w:rPr>
        <w:rFonts w:ascii="Arial Rounded MT Bold" w:hAnsi="Arial Rounded MT Bold"/>
        <w:b/>
        <w:color w:val="FF0000"/>
        <w:sz w:val="48"/>
      </w:rPr>
      <w:t xml:space="preserve"> </w:t>
    </w:r>
    <w:r w:rsidR="00BE50F9" w:rsidRPr="00F55584">
      <w:rPr>
        <w:rFonts w:ascii="Arial Rounded MT Bold" w:hAnsi="Arial Rounded MT Bold"/>
        <w:b/>
        <w:color w:val="FF0000"/>
        <w:sz w:val="48"/>
      </w:rPr>
      <w:t>County Public Schools</w:t>
    </w:r>
  </w:p>
  <w:p w14:paraId="7AE36850" w14:textId="68C90343" w:rsidR="005E37AF" w:rsidRDefault="005E37AF">
    <w:pPr>
      <w:tabs>
        <w:tab w:val="right" w:pos="7650"/>
        <w:tab w:val="right" w:pos="9360"/>
      </w:tabs>
      <w:jc w:val="center"/>
      <w:rPr>
        <w:rFonts w:ascii="Arial Rounded MT Bold" w:hAnsi="Arial Rounded MT Bold"/>
        <w:sz w:val="48"/>
      </w:rPr>
    </w:pPr>
  </w:p>
  <w:p w14:paraId="70C06566" w14:textId="31C2513D" w:rsidR="007F07D3" w:rsidRDefault="007F07D3"/>
  <w:p w14:paraId="6E3BB5DA" w14:textId="77777777" w:rsidR="007F07D3" w:rsidRDefault="007F07D3" w:rsidP="003F7D8F"/>
  <w:p w14:paraId="4AD9A1CC" w14:textId="77777777" w:rsidR="007F07D3" w:rsidRDefault="007F07D3" w:rsidP="003F7D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AA58" w14:textId="77777777" w:rsidR="005E37AF" w:rsidRDefault="005E3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24CB"/>
    <w:multiLevelType w:val="hybridMultilevel"/>
    <w:tmpl w:val="8346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05F9"/>
    <w:multiLevelType w:val="multilevel"/>
    <w:tmpl w:val="A0126F8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9D6B50"/>
    <w:multiLevelType w:val="multilevel"/>
    <w:tmpl w:val="7458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8004A"/>
    <w:multiLevelType w:val="hybridMultilevel"/>
    <w:tmpl w:val="93A0D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94E79"/>
    <w:multiLevelType w:val="multilevel"/>
    <w:tmpl w:val="72C45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F28C5"/>
    <w:multiLevelType w:val="multilevel"/>
    <w:tmpl w:val="9B8CF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B3C1FF2"/>
    <w:multiLevelType w:val="hybridMultilevel"/>
    <w:tmpl w:val="5F76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0592B"/>
    <w:multiLevelType w:val="multilevel"/>
    <w:tmpl w:val="302ECB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9443361">
    <w:abstractNumId w:val="5"/>
  </w:num>
  <w:num w:numId="2" w16cid:durableId="876817797">
    <w:abstractNumId w:val="1"/>
  </w:num>
  <w:num w:numId="3" w16cid:durableId="1724790927">
    <w:abstractNumId w:val="7"/>
  </w:num>
  <w:num w:numId="4" w16cid:durableId="637760883">
    <w:abstractNumId w:val="0"/>
  </w:num>
  <w:num w:numId="5" w16cid:durableId="1299800204">
    <w:abstractNumId w:val="4"/>
  </w:num>
  <w:num w:numId="6" w16cid:durableId="1766068901">
    <w:abstractNumId w:val="2"/>
  </w:num>
  <w:num w:numId="7" w16cid:durableId="181091939">
    <w:abstractNumId w:val="6"/>
  </w:num>
  <w:num w:numId="8" w16cid:durableId="169056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5C"/>
    <w:rsid w:val="000451C9"/>
    <w:rsid w:val="0005639B"/>
    <w:rsid w:val="000E3E85"/>
    <w:rsid w:val="00166C6D"/>
    <w:rsid w:val="0019712A"/>
    <w:rsid w:val="00197AE8"/>
    <w:rsid w:val="001F3B9E"/>
    <w:rsid w:val="002434DE"/>
    <w:rsid w:val="003C4B6E"/>
    <w:rsid w:val="003F7D8F"/>
    <w:rsid w:val="00421C93"/>
    <w:rsid w:val="00471E2E"/>
    <w:rsid w:val="0049242B"/>
    <w:rsid w:val="005C3C12"/>
    <w:rsid w:val="005E37AF"/>
    <w:rsid w:val="00616FC3"/>
    <w:rsid w:val="0063364E"/>
    <w:rsid w:val="006373D3"/>
    <w:rsid w:val="0064013E"/>
    <w:rsid w:val="00725702"/>
    <w:rsid w:val="00767953"/>
    <w:rsid w:val="007701FD"/>
    <w:rsid w:val="007C5D41"/>
    <w:rsid w:val="007F07D3"/>
    <w:rsid w:val="00870594"/>
    <w:rsid w:val="00887695"/>
    <w:rsid w:val="008C2215"/>
    <w:rsid w:val="008D42A3"/>
    <w:rsid w:val="00994433"/>
    <w:rsid w:val="00A25DAE"/>
    <w:rsid w:val="00A5787E"/>
    <w:rsid w:val="00AB5FD1"/>
    <w:rsid w:val="00AD1E9F"/>
    <w:rsid w:val="00AE109C"/>
    <w:rsid w:val="00AE3443"/>
    <w:rsid w:val="00BA185C"/>
    <w:rsid w:val="00BE50F9"/>
    <w:rsid w:val="00BF053C"/>
    <w:rsid w:val="00C17C29"/>
    <w:rsid w:val="00DE3DF6"/>
    <w:rsid w:val="00E004D2"/>
    <w:rsid w:val="00E41445"/>
    <w:rsid w:val="00EE60C0"/>
    <w:rsid w:val="00F213F7"/>
    <w:rsid w:val="00F55584"/>
    <w:rsid w:val="00FB0EEE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D23A8"/>
  <w15:docId w15:val="{68755A16-5B9A-3441-B2CA-3636850F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rsid w:val="003F7D8F"/>
    <w:pPr>
      <w:widowControl w:val="0"/>
      <w:spacing w:before="552" w:after="120" w:line="276" w:lineRule="auto"/>
      <w:ind w:right="-86"/>
      <w:outlineLvl w:val="0"/>
    </w:pPr>
    <w:rPr>
      <w:rFonts w:ascii="Times" w:eastAsia="Times" w:hAnsi="Times" w:cs="Times"/>
      <w:b/>
      <w:color w:val="002A78"/>
      <w:sz w:val="28"/>
      <w:szCs w:val="28"/>
      <w:lang w:val="e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F7D8F"/>
    <w:pPr>
      <w:spacing w:line="276" w:lineRule="auto"/>
      <w:jc w:val="center"/>
    </w:pPr>
    <w:rPr>
      <w:rFonts w:ascii="Times" w:eastAsia="Times" w:hAnsi="Times" w:cs="Times"/>
      <w:b/>
      <w:color w:val="002A78"/>
      <w:sz w:val="28"/>
      <w:szCs w:val="28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37AF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5E37AF"/>
  </w:style>
  <w:style w:type="paragraph" w:styleId="Footer">
    <w:name w:val="footer"/>
    <w:basedOn w:val="Normal"/>
    <w:link w:val="FooterChar"/>
    <w:uiPriority w:val="99"/>
    <w:unhideWhenUsed/>
    <w:rsid w:val="005E37AF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5E37AF"/>
  </w:style>
  <w:style w:type="character" w:styleId="Hyperlink">
    <w:name w:val="Hyperlink"/>
    <w:basedOn w:val="DefaultParagraphFont"/>
    <w:uiPriority w:val="99"/>
    <w:unhideWhenUsed/>
    <w:rsid w:val="001971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1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712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0451C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7C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1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testing/participation/guidelines-for-special-test-accommodations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imva.org/get-started/eligibilit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imva.org/get-started/digital-rights-manage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Cindy L  George</cp:lastModifiedBy>
  <cp:revision>2</cp:revision>
  <dcterms:created xsi:type="dcterms:W3CDTF">2023-08-01T16:11:00Z</dcterms:created>
  <dcterms:modified xsi:type="dcterms:W3CDTF">2023-08-01T16:11:00Z</dcterms:modified>
</cp:coreProperties>
</file>